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CC" w:rsidRDefault="004422CC" w:rsidP="004422CC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Pr="00B87ED0">
        <w:rPr>
          <w:sz w:val="28"/>
          <w:szCs w:val="28"/>
        </w:rPr>
        <w:t xml:space="preserve"> </w:t>
      </w:r>
      <w:r>
        <w:rPr>
          <w:sz w:val="28"/>
          <w:szCs w:val="28"/>
        </w:rPr>
        <w:t>РАСЧЕТ ТРАНЗИСТОРНОГО УСИЛИТЕЛЯ ПО ПОСТОЯННОМУ ТОКУ»</w:t>
      </w:r>
    </w:p>
    <w:p w:rsidR="004422CC" w:rsidRDefault="004422CC" w:rsidP="004422CC">
      <w:pPr>
        <w:jc w:val="center"/>
        <w:rPr>
          <w:sz w:val="28"/>
          <w:szCs w:val="28"/>
        </w:rPr>
      </w:pPr>
    </w:p>
    <w:p w:rsidR="004422CC" w:rsidRDefault="004422CC" w:rsidP="004422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B87ED0">
        <w:rPr>
          <w:b/>
          <w:sz w:val="28"/>
          <w:szCs w:val="28"/>
        </w:rPr>
        <w:t xml:space="preserve">.1 Задание к </w:t>
      </w:r>
      <w:r>
        <w:rPr>
          <w:b/>
          <w:sz w:val="28"/>
          <w:szCs w:val="28"/>
        </w:rPr>
        <w:t>практической</w:t>
      </w:r>
      <w:r w:rsidRPr="00B87ED0">
        <w:rPr>
          <w:b/>
          <w:sz w:val="28"/>
          <w:szCs w:val="28"/>
        </w:rPr>
        <w:t xml:space="preserve"> работе </w:t>
      </w:r>
    </w:p>
    <w:p w:rsidR="004422CC" w:rsidRDefault="004422CC" w:rsidP="004422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таблице 3 предложены данные вариантов для расчета каскада усилителя низкой частоты на биполярном транзисторе. Схема каскада представлена на рисунке 5.</w:t>
      </w:r>
    </w:p>
    <w:p w:rsidR="004422CC" w:rsidRDefault="004422CC" w:rsidP="004422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 – Варианты </w:t>
      </w:r>
      <w:r>
        <w:rPr>
          <w:sz w:val="28"/>
          <w:szCs w:val="28"/>
        </w:rPr>
        <w:t>практической</w:t>
      </w:r>
      <w:r>
        <w:rPr>
          <w:sz w:val="28"/>
          <w:szCs w:val="28"/>
        </w:rPr>
        <w:t xml:space="preserve"> работы </w:t>
      </w:r>
      <w:r>
        <w:rPr>
          <w:sz w:val="28"/>
          <w:szCs w:val="28"/>
        </w:rPr>
        <w:t>(по списку)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500"/>
        <w:gridCol w:w="1080"/>
        <w:gridCol w:w="900"/>
        <w:gridCol w:w="1154"/>
        <w:gridCol w:w="1126"/>
      </w:tblGrid>
      <w:tr w:rsidR="004422CC" w:rsidTr="009B4FC3">
        <w:trPr>
          <w:cantSplit/>
          <w:trHeight w:val="689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ind w:right="43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 вари</w:t>
            </w:r>
            <w:r>
              <w:rPr>
                <w:sz w:val="28"/>
                <w:szCs w:val="28"/>
              </w:rPr>
              <w:softHyphen/>
              <w:t xml:space="preserve">анта 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Pr="001969CF" w:rsidRDefault="004422CC" w:rsidP="009B4FC3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                          </w:t>
            </w:r>
            <w:r w:rsidRPr="001969CF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Параметры</w:t>
            </w:r>
          </w:p>
        </w:tc>
      </w:tr>
      <w:tr w:rsidR="004422CC" w:rsidTr="009B4FC3">
        <w:trPr>
          <w:cantSplit/>
          <w:trHeight w:val="639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Pr="002A00C4" w:rsidRDefault="004422CC" w:rsidP="009B4F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Еи (</w:t>
            </w:r>
            <w:proofErr w:type="spellStart"/>
            <w:r w:rsidRPr="002A00C4">
              <w:rPr>
                <w:sz w:val="32"/>
                <w:szCs w:val="32"/>
              </w:rPr>
              <w:t>е</w:t>
            </w:r>
            <w:r w:rsidRPr="002A00C4">
              <w:rPr>
                <w:sz w:val="32"/>
                <w:szCs w:val="32"/>
                <w:vertAlign w:val="subscript"/>
              </w:rPr>
              <w:t>г</w:t>
            </w:r>
            <w:proofErr w:type="spellEnd"/>
            <w:r>
              <w:rPr>
                <w:sz w:val="32"/>
                <w:szCs w:val="32"/>
              </w:rPr>
              <w:t>)</w:t>
            </w:r>
          </w:p>
          <w:p w:rsidR="004422CC" w:rsidRDefault="004422CC" w:rsidP="009B4FC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Pr="001969CF" w:rsidRDefault="004422CC" w:rsidP="009B4FC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</w:t>
            </w:r>
            <w:proofErr w:type="gramStart"/>
            <w:r>
              <w:rPr>
                <w:sz w:val="32"/>
                <w:szCs w:val="32"/>
                <w:lang w:val="en-US"/>
              </w:rPr>
              <w:t>u</w:t>
            </w:r>
            <w:proofErr w:type="gramEnd"/>
          </w:p>
          <w:p w:rsidR="004422CC" w:rsidRDefault="004422CC" w:rsidP="009B4F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32"/>
                <w:szCs w:val="32"/>
                <w:vertAlign w:val="subscript"/>
              </w:rPr>
            </w:pPr>
            <w:r>
              <w:rPr>
                <w:sz w:val="32"/>
                <w:szCs w:val="32"/>
                <w:lang w:val="en-US"/>
              </w:rPr>
              <w:t>R</w:t>
            </w:r>
            <w:r>
              <w:rPr>
                <w:sz w:val="32"/>
                <w:szCs w:val="32"/>
                <w:vertAlign w:val="subscript"/>
              </w:rPr>
              <w:t>н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32"/>
                <w:szCs w:val="32"/>
                <w:vertAlign w:val="subscript"/>
              </w:rPr>
            </w:pPr>
            <w:r>
              <w:rPr>
                <w:sz w:val="32"/>
                <w:szCs w:val="32"/>
                <w:lang w:val="en-US"/>
              </w:rPr>
              <w:t>F</w:t>
            </w:r>
            <w:r>
              <w:rPr>
                <w:sz w:val="32"/>
                <w:szCs w:val="32"/>
                <w:vertAlign w:val="subscript"/>
              </w:rPr>
              <w:t>н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position w:val="-4"/>
                <w:sz w:val="32"/>
                <w:szCs w:val="32"/>
              </w:rPr>
              <w:object w:dxaOrig="20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95pt;height:9.95pt" o:ole="">
                  <v:imagedata r:id="rId5" o:title=""/>
                </v:shape>
                <o:OLEObject Type="Embed" ProgID="Equation.3" ShapeID="_x0000_i1025" DrawAspect="Content" ObjectID="_1602335155" r:id="rId6"/>
              </w:object>
            </w:r>
            <w:r>
              <w:rPr>
                <w:sz w:val="32"/>
                <w:szCs w:val="32"/>
                <w:lang w:val="ru-MO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F</w:t>
            </w:r>
            <w:r>
              <w:rPr>
                <w:sz w:val="32"/>
                <w:szCs w:val="32"/>
                <w:vertAlign w:val="subscript"/>
              </w:rPr>
              <w:t>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ind w:left="-288" w:firstLine="288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Ек</w:t>
            </w:r>
            <w:proofErr w:type="spellEnd"/>
          </w:p>
        </w:tc>
      </w:tr>
      <w:tr w:rsidR="004422CC" w:rsidTr="009B4FC3">
        <w:trPr>
          <w:cantSplit/>
          <w:trHeight w:val="456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Pr="00074FB0" w:rsidRDefault="004422CC" w:rsidP="009B4FC3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74FB0">
              <w:rPr>
                <w:rFonts w:ascii="Times New Roman" w:hAnsi="Times New Roman" w:cs="Times New Roman"/>
                <w:b w:val="0"/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Pr="001969CF" w:rsidRDefault="004422CC" w:rsidP="009B4FC3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 </w:t>
            </w:r>
            <w:r w:rsidRPr="001969CF">
              <w:rPr>
                <w:rFonts w:ascii="Times New Roman" w:hAnsi="Times New Roman" w:cs="Times New Roman"/>
                <w:b w:val="0"/>
                <w:sz w:val="28"/>
                <w:szCs w:val="28"/>
              </w:rPr>
              <w:t>кГц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ind w:left="-288" w:firstLine="288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</w:tr>
      <w:tr w:rsidR="004422CC" w:rsidTr="009B4FC3">
        <w:trPr>
          <w:cantSplit/>
          <w:trHeight w:val="38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26" type="#_x0000_t75" style="width:9.95pt;height:9.95pt" o:ole="">
                  <v:imagedata r:id="rId7" o:title=""/>
                </v:shape>
                <o:OLEObject Type="Embed" ProgID="Equation.3" ShapeID="_x0000_i1026" DrawAspect="Content" ObjectID="_1602335156" r:id="rId8"/>
              </w:objec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ind w:left="-288" w:firstLine="28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</w:tr>
      <w:tr w:rsidR="004422CC" w:rsidTr="009B4FC3">
        <w:trPr>
          <w:cantSplit/>
          <w:trHeight w:val="60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27" type="#_x0000_t75" style="width:9.95pt;height:9.95pt" o:ole="">
                  <v:imagedata r:id="rId7" o:title=""/>
                </v:shape>
                <o:OLEObject Type="Embed" ProgID="Equation.3" ShapeID="_x0000_i1027" DrawAspect="Content" ObjectID="_1602335157" r:id="rId9"/>
              </w:objec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422CC" w:rsidTr="009B4FC3">
        <w:trPr>
          <w:cantSplit/>
          <w:trHeight w:val="48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28" type="#_x0000_t75" style="width:9.95pt;height:9.95pt" o:ole="">
                  <v:imagedata r:id="rId7" o:title=""/>
                </v:shape>
                <o:OLEObject Type="Embed" ProgID="Equation.3" ShapeID="_x0000_i1028" DrawAspect="Content" ObjectID="_1602335158" r:id="rId10"/>
              </w:objec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4422CC" w:rsidTr="009B4FC3">
        <w:trPr>
          <w:cantSplit/>
          <w:trHeight w:val="56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29" type="#_x0000_t75" style="width:9.95pt;height:9.95pt" o:ole="">
                  <v:imagedata r:id="rId7" o:title=""/>
                </v:shape>
                <o:OLEObject Type="Embed" ProgID="Equation.3" ShapeID="_x0000_i1029" DrawAspect="Content" ObjectID="_1602335159" r:id="rId11"/>
              </w:objec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4422CC" w:rsidTr="009B4FC3">
        <w:trPr>
          <w:cantSplit/>
          <w:trHeight w:val="44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0" type="#_x0000_t75" style="width:9.95pt;height:9.95pt" o:ole="">
                  <v:imagedata r:id="rId7" o:title=""/>
                </v:shape>
                <o:OLEObject Type="Embed" ProgID="Equation.3" ShapeID="_x0000_i1030" DrawAspect="Content" ObjectID="_1602335160" r:id="rId12"/>
              </w:objec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4422CC" w:rsidTr="009B4FC3">
        <w:trPr>
          <w:cantSplit/>
          <w:trHeight w:val="50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1" type="#_x0000_t75" style="width:9.95pt;height:9.95pt" o:ole="">
                  <v:imagedata r:id="rId7" o:title=""/>
                </v:shape>
                <o:OLEObject Type="Embed" ProgID="Equation.3" ShapeID="_x0000_i1031" DrawAspect="Content" ObjectID="_1602335161" r:id="rId13"/>
              </w:objec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4422CC" w:rsidTr="009B4FC3">
        <w:trPr>
          <w:cantSplit/>
          <w:trHeight w:val="39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2" type="#_x0000_t75" style="width:9.95pt;height:9.95pt" o:ole="">
                  <v:imagedata r:id="rId7" o:title=""/>
                </v:shape>
                <o:OLEObject Type="Embed" ProgID="Equation.3" ShapeID="_x0000_i1032" DrawAspect="Content" ObjectID="_1602335162" r:id="rId14"/>
              </w:object>
            </w:r>
            <w:r>
              <w:rPr>
                <w:sz w:val="28"/>
                <w:szCs w:val="28"/>
              </w:rPr>
              <w:t>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422CC" w:rsidTr="009B4FC3">
        <w:trPr>
          <w:cantSplit/>
          <w:trHeight w:val="46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3" type="#_x0000_t75" style="width:9.95pt;height:9.95pt" o:ole="">
                  <v:imagedata r:id="rId7" o:title=""/>
                </v:shape>
                <o:OLEObject Type="Embed" ProgID="Equation.3" ShapeID="_x0000_i1033" DrawAspect="Content" ObjectID="_1602335163" r:id="rId15"/>
              </w:object>
            </w:r>
            <w:r>
              <w:rPr>
                <w:sz w:val="28"/>
                <w:szCs w:val="28"/>
              </w:rPr>
              <w:t>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422CC" w:rsidTr="009B4FC3">
        <w:trPr>
          <w:cantSplit/>
          <w:trHeight w:val="34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4" type="#_x0000_t75" style="width:9.95pt;height:9.95pt" o:ole="">
                  <v:imagedata r:id="rId16" o:title=""/>
                </v:shape>
                <o:OLEObject Type="Embed" ProgID="Equation.3" ShapeID="_x0000_i1034" DrawAspect="Content" ObjectID="_1602335164" r:id="rId17"/>
              </w:objec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4422CC" w:rsidTr="009B4FC3">
        <w:trPr>
          <w:cantSplit/>
          <w:trHeight w:val="41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5" type="#_x0000_t75" style="width:9.95pt;height:9.95pt" o:ole="">
                  <v:imagedata r:id="rId7" o:title=""/>
                </v:shape>
                <o:OLEObject Type="Embed" ProgID="Equation.3" ShapeID="_x0000_i1035" DrawAspect="Content" ObjectID="_1602335165" r:id="rId18"/>
              </w:objec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422CC" w:rsidTr="009B4FC3">
        <w:trPr>
          <w:cantSplit/>
          <w:trHeight w:val="48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6" type="#_x0000_t75" style="width:9.95pt;height:9.95pt" o:ole="">
                  <v:imagedata r:id="rId7" o:title=""/>
                </v:shape>
                <o:OLEObject Type="Embed" ProgID="Equation.3" ShapeID="_x0000_i1036" DrawAspect="Content" ObjectID="_1602335166" r:id="rId19"/>
              </w:objec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4422CC" w:rsidTr="009B4FC3">
        <w:trPr>
          <w:cantSplit/>
          <w:trHeight w:val="34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7" type="#_x0000_t75" style="width:9.95pt;height:9.95pt" o:ole="">
                  <v:imagedata r:id="rId7" o:title=""/>
                </v:shape>
                <o:OLEObject Type="Embed" ProgID="Equation.3" ShapeID="_x0000_i1037" DrawAspect="Content" ObjectID="_1602335167" r:id="rId20"/>
              </w:objec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4422CC" w:rsidTr="009B4FC3">
        <w:trPr>
          <w:cantSplit/>
          <w:trHeight w:val="33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8" type="#_x0000_t75" style="width:9.95pt;height:9.95pt" o:ole="">
                  <v:imagedata r:id="rId7" o:title=""/>
                </v:shape>
                <o:OLEObject Type="Embed" ProgID="Equation.3" ShapeID="_x0000_i1038" DrawAspect="Content" ObjectID="_1602335168" r:id="rId21"/>
              </w:objec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4422CC" w:rsidTr="009B4FC3">
        <w:trPr>
          <w:cantSplit/>
          <w:trHeight w:val="36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39" type="#_x0000_t75" style="width:9.95pt;height:9.95pt" o:ole="">
                  <v:imagedata r:id="rId7" o:title=""/>
                </v:shape>
                <o:OLEObject Type="Embed" ProgID="Equation.3" ShapeID="_x0000_i1039" DrawAspect="Content" ObjectID="_1602335169" r:id="rId22"/>
              </w:objec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4422CC" w:rsidTr="009B4FC3">
        <w:trPr>
          <w:cantSplit/>
          <w:trHeight w:val="33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0" type="#_x0000_t75" style="width:9.95pt;height:9.95pt" o:ole="">
                  <v:imagedata r:id="rId7" o:title=""/>
                </v:shape>
                <o:OLEObject Type="Embed" ProgID="Equation.3" ShapeID="_x0000_i1040" DrawAspect="Content" ObjectID="_1602335170" r:id="rId23"/>
              </w:objec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422CC" w:rsidTr="009B4FC3">
        <w:trPr>
          <w:cantSplit/>
          <w:trHeight w:val="356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1" type="#_x0000_t75" style="width:9.95pt;height:9.95pt" o:ole="">
                  <v:imagedata r:id="rId7" o:title=""/>
                </v:shape>
                <o:OLEObject Type="Embed" ProgID="Equation.3" ShapeID="_x0000_i1041" DrawAspect="Content" ObjectID="_1602335171" r:id="rId24"/>
              </w:objec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4422CC" w:rsidTr="009B4FC3">
        <w:trPr>
          <w:cantSplit/>
          <w:trHeight w:val="33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2" type="#_x0000_t75" style="width:9.95pt;height:9.95pt" o:ole="">
                  <v:imagedata r:id="rId7" o:title=""/>
                </v:shape>
                <o:OLEObject Type="Embed" ProgID="Equation.3" ShapeID="_x0000_i1042" DrawAspect="Content" ObjectID="_1602335172" r:id="rId25"/>
              </w:object>
            </w:r>
            <w:r>
              <w:rPr>
                <w:sz w:val="28"/>
                <w:szCs w:val="28"/>
              </w:rPr>
              <w:t>27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422CC" w:rsidTr="009B4FC3">
        <w:trPr>
          <w:cantSplit/>
          <w:trHeight w:val="34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3" type="#_x0000_t75" style="width:9.95pt;height:9.95pt" o:ole="">
                  <v:imagedata r:id="rId7" o:title=""/>
                </v:shape>
                <o:OLEObject Type="Embed" ProgID="Equation.3" ShapeID="_x0000_i1043" DrawAspect="Content" ObjectID="_1602335173" r:id="rId26"/>
              </w:object>
            </w:r>
            <w:r>
              <w:rPr>
                <w:sz w:val="28"/>
                <w:szCs w:val="28"/>
              </w:rPr>
              <w:t>23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4422CC" w:rsidTr="009B4FC3">
        <w:trPr>
          <w:cantSplit/>
          <w:trHeight w:val="48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4" type="#_x0000_t75" style="width:9.95pt;height:9.95pt" o:ole="">
                  <v:imagedata r:id="rId16" o:title=""/>
                </v:shape>
                <o:OLEObject Type="Embed" ProgID="Equation.3" ShapeID="_x0000_i1044" DrawAspect="Content" ObjectID="_1602335174" r:id="rId27"/>
              </w:objec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ind w:left="53" w:hanging="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4422CC" w:rsidTr="009B4FC3">
        <w:trPr>
          <w:cantSplit/>
          <w:trHeight w:val="57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  <w:r>
              <w:rPr>
                <w:position w:val="-4"/>
                <w:sz w:val="28"/>
                <w:szCs w:val="28"/>
              </w:rPr>
              <w:object w:dxaOrig="200" w:dyaOrig="200">
                <v:shape id="_x0000_i1045" type="#_x0000_t75" style="width:9.95pt;height:9.95pt" o:ole="">
                  <v:imagedata r:id="rId7" o:title=""/>
                </v:shape>
                <o:OLEObject Type="Embed" ProgID="Equation.3" ShapeID="_x0000_i1045" DrawAspect="Content" ObjectID="_1602335175" r:id="rId28"/>
              </w:objec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2CC" w:rsidRDefault="004422CC" w:rsidP="009B4F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</w:tbl>
    <w:p w:rsidR="004422CC" w:rsidRDefault="004422CC" w:rsidP="004422CC">
      <w:pPr>
        <w:ind w:firstLine="709"/>
        <w:jc w:val="center"/>
        <w:rPr>
          <w:b/>
          <w:sz w:val="28"/>
          <w:szCs w:val="28"/>
        </w:rPr>
      </w:pPr>
    </w:p>
    <w:p w:rsidR="004422CC" w:rsidRDefault="004422CC" w:rsidP="004422CC">
      <w:pPr>
        <w:pStyle w:val="a4"/>
        <w:rPr>
          <w:sz w:val="32"/>
          <w:szCs w:val="32"/>
        </w:rPr>
      </w:pPr>
      <w:r>
        <w:rPr>
          <w:sz w:val="32"/>
          <w:szCs w:val="32"/>
        </w:rPr>
        <w:t xml:space="preserve">Обозначения: </w:t>
      </w:r>
    </w:p>
    <w:p w:rsidR="004422CC" w:rsidRDefault="004422CC" w:rsidP="004422CC">
      <w:pPr>
        <w:pStyle w:val="a4"/>
        <w:rPr>
          <w:szCs w:val="28"/>
        </w:rPr>
      </w:pPr>
      <w:r>
        <w:rPr>
          <w:sz w:val="32"/>
          <w:szCs w:val="32"/>
        </w:rPr>
        <w:t xml:space="preserve">         Еи</w:t>
      </w:r>
      <w:r>
        <w:rPr>
          <w:szCs w:val="28"/>
        </w:rPr>
        <w:t xml:space="preserve"> (мВ) – амплитудное значение напряжения источника входного сигнала;</w:t>
      </w:r>
    </w:p>
    <w:p w:rsidR="004422CC" w:rsidRDefault="004422CC" w:rsidP="004422CC">
      <w:pPr>
        <w:jc w:val="both"/>
        <w:rPr>
          <w:sz w:val="28"/>
          <w:szCs w:val="28"/>
        </w:rPr>
      </w:pPr>
      <w:r>
        <w:rPr>
          <w:szCs w:val="28"/>
        </w:rPr>
        <w:tab/>
      </w:r>
      <w:r>
        <w:rPr>
          <w:sz w:val="32"/>
          <w:szCs w:val="32"/>
        </w:rPr>
        <w:t>К</w:t>
      </w:r>
      <w:proofErr w:type="gramStart"/>
      <w:r>
        <w:rPr>
          <w:sz w:val="32"/>
          <w:szCs w:val="32"/>
          <w:lang w:val="en-US"/>
        </w:rPr>
        <w:t>u</w:t>
      </w:r>
      <w:proofErr w:type="gramEnd"/>
      <w:r>
        <w:rPr>
          <w:szCs w:val="28"/>
        </w:rPr>
        <w:t xml:space="preserve"> –</w:t>
      </w:r>
      <w:r>
        <w:rPr>
          <w:sz w:val="28"/>
          <w:szCs w:val="28"/>
        </w:rPr>
        <w:t xml:space="preserve"> коэффициент усиления каскада;</w:t>
      </w:r>
    </w:p>
    <w:p w:rsidR="004422CC" w:rsidRDefault="004422CC" w:rsidP="004422CC">
      <w:pPr>
        <w:pStyle w:val="a4"/>
        <w:rPr>
          <w:szCs w:val="28"/>
        </w:rPr>
      </w:pPr>
      <w:r>
        <w:rPr>
          <w:szCs w:val="28"/>
        </w:rPr>
        <w:tab/>
      </w:r>
      <w:proofErr w:type="gramStart"/>
      <w:r>
        <w:rPr>
          <w:sz w:val="32"/>
          <w:szCs w:val="32"/>
          <w:lang w:val="en-US"/>
        </w:rPr>
        <w:t>R</w:t>
      </w:r>
      <w:r>
        <w:rPr>
          <w:sz w:val="32"/>
          <w:szCs w:val="32"/>
          <w:vertAlign w:val="subscript"/>
        </w:rPr>
        <w:t>н</w:t>
      </w:r>
      <w:r>
        <w:rPr>
          <w:szCs w:val="28"/>
          <w:vertAlign w:val="subscript"/>
        </w:rPr>
        <w:t xml:space="preserve"> </w:t>
      </w:r>
      <w:r>
        <w:rPr>
          <w:szCs w:val="28"/>
        </w:rPr>
        <w:t>,кОм</w:t>
      </w:r>
      <w:proofErr w:type="gramEnd"/>
      <w:r>
        <w:rPr>
          <w:szCs w:val="28"/>
        </w:rPr>
        <w:t xml:space="preserve"> – сопротивление в цепи нагрузки усилителя;</w:t>
      </w:r>
    </w:p>
    <w:p w:rsidR="004422CC" w:rsidRDefault="004422CC" w:rsidP="004422CC">
      <w:pPr>
        <w:pStyle w:val="a4"/>
        <w:rPr>
          <w:szCs w:val="28"/>
        </w:rPr>
      </w:pPr>
      <w:r>
        <w:rPr>
          <w:szCs w:val="28"/>
        </w:rPr>
        <w:tab/>
      </w:r>
      <w:r>
        <w:rPr>
          <w:sz w:val="32"/>
          <w:szCs w:val="32"/>
          <w:lang w:val="en-US"/>
        </w:rPr>
        <w:t>F</w:t>
      </w:r>
      <w:r>
        <w:rPr>
          <w:sz w:val="32"/>
          <w:szCs w:val="32"/>
          <w:vertAlign w:val="subscript"/>
        </w:rPr>
        <w:t>н</w:t>
      </w:r>
      <w:r>
        <w:rPr>
          <w:sz w:val="32"/>
          <w:szCs w:val="32"/>
        </w:rPr>
        <w:t xml:space="preserve"> </w:t>
      </w:r>
      <w:r>
        <w:rPr>
          <w:position w:val="-4"/>
          <w:sz w:val="32"/>
          <w:szCs w:val="32"/>
        </w:rPr>
        <w:object w:dxaOrig="200" w:dyaOrig="200">
          <v:shape id="_x0000_i1046" type="#_x0000_t75" style="width:9.95pt;height:9.95pt" o:ole="">
            <v:imagedata r:id="rId29" o:title=""/>
          </v:shape>
          <o:OLEObject Type="Embed" ProgID="Equation.3" ShapeID="_x0000_i1046" DrawAspect="Content" ObjectID="_1602335176" r:id="rId30"/>
        </w:objec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  <w:lang w:val="en-US"/>
        </w:rPr>
        <w:t>F</w:t>
      </w:r>
      <w:r>
        <w:rPr>
          <w:sz w:val="32"/>
          <w:szCs w:val="32"/>
          <w:vertAlign w:val="subscript"/>
        </w:rPr>
        <w:t>в</w:t>
      </w:r>
      <w:r>
        <w:rPr>
          <w:szCs w:val="28"/>
        </w:rPr>
        <w:t xml:space="preserve"> ,кГц</w:t>
      </w:r>
      <w:proofErr w:type="gramEnd"/>
      <w:r>
        <w:rPr>
          <w:szCs w:val="28"/>
          <w:vertAlign w:val="subscript"/>
        </w:rPr>
        <w:t xml:space="preserve"> </w:t>
      </w:r>
      <w:r>
        <w:rPr>
          <w:szCs w:val="28"/>
        </w:rPr>
        <w:t>– диапазон усиливаемых частот;</w:t>
      </w:r>
    </w:p>
    <w:p w:rsidR="004422CC" w:rsidRDefault="004422CC" w:rsidP="004422CC">
      <w:pPr>
        <w:pStyle w:val="a4"/>
        <w:rPr>
          <w:szCs w:val="28"/>
        </w:rPr>
      </w:pPr>
      <w:r>
        <w:rPr>
          <w:szCs w:val="28"/>
        </w:rPr>
        <w:tab/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, В – напряжение источника постоянного напряжения в цепи коллектора.</w:t>
      </w:r>
    </w:p>
    <w:p w:rsidR="004422CC" w:rsidRDefault="004422CC" w:rsidP="004422CC">
      <w:pPr>
        <w:pStyle w:val="a4"/>
      </w:pPr>
      <w:r>
        <w:t xml:space="preserve"> </w:t>
      </w:r>
    </w:p>
    <w:p w:rsidR="004422CC" w:rsidRDefault="004422CC" w:rsidP="004422CC">
      <w:pPr>
        <w:ind w:firstLine="708"/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1485900</wp:posOffset>
                </wp:positionV>
                <wp:extent cx="457200" cy="571500"/>
                <wp:effectExtent l="0" t="0" r="3810" b="190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22CC" w:rsidRDefault="004422CC" w:rsidP="004422CC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" o:spid="_x0000_s1026" type="#_x0000_t202" style="position:absolute;left:0;text-align:left;margin-left:387pt;margin-top:117pt;width:36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" stroked="f">
                <v:textbox>
                  <w:txbxContent>
                    <w:p w:rsidR="004422CC" w:rsidRDefault="004422CC" w:rsidP="004422CC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rPr>
                          <w:sz w:val="36"/>
                          <w:szCs w:val="36"/>
                          <w:lang w:val="en-US"/>
                        </w:rPr>
                        <w:t>I</w:t>
                      </w:r>
                      <w:r>
                        <w:rPr>
                          <w:sz w:val="36"/>
                          <w:szCs w:val="36"/>
                          <w:vertAlign w:val="subscript"/>
                        </w:rPr>
                        <w:t>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1485900</wp:posOffset>
                </wp:positionV>
                <wp:extent cx="342900" cy="342900"/>
                <wp:effectExtent l="0" t="0" r="3810" b="190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387pt;margin-top:117pt;width:2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" stroked="f"/>
            </w:pict>
          </mc:Fallback>
        </mc:AlternateContent>
      </w:r>
      <w:r>
        <w:rPr>
          <w:noProof/>
          <w:sz w:val="28"/>
        </w:rPr>
        <w:drawing>
          <wp:inline distT="0" distB="0" distL="0" distR="0">
            <wp:extent cx="4761230" cy="3815080"/>
            <wp:effectExtent l="0" t="0" r="1270" b="0"/>
            <wp:docPr id="7" name="Рисунок 7" descr="Risuno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Risunok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2CC" w:rsidRPr="002A00C4" w:rsidRDefault="004422CC" w:rsidP="004422CC">
      <w:pPr>
        <w:pStyle w:val="31"/>
        <w:jc w:val="center"/>
        <w:rPr>
          <w:sz w:val="28"/>
          <w:szCs w:val="28"/>
        </w:rPr>
      </w:pPr>
      <w:r w:rsidRPr="002A00C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</w:t>
      </w:r>
      <w:r w:rsidRPr="002A00C4">
        <w:rPr>
          <w:sz w:val="28"/>
          <w:szCs w:val="28"/>
        </w:rPr>
        <w:t xml:space="preserve"> – Схема транзисторного усилительного каскада с </w:t>
      </w:r>
      <w:r>
        <w:rPr>
          <w:sz w:val="28"/>
          <w:szCs w:val="28"/>
        </w:rPr>
        <w:t>общим эмиттером</w:t>
      </w:r>
    </w:p>
    <w:p w:rsidR="004422CC" w:rsidRPr="00037A71" w:rsidRDefault="004422CC" w:rsidP="004422CC">
      <w:pPr>
        <w:ind w:firstLine="709"/>
        <w:jc w:val="center"/>
        <w:rPr>
          <w:b/>
          <w:sz w:val="28"/>
          <w:szCs w:val="28"/>
        </w:rPr>
      </w:pPr>
    </w:p>
    <w:p w:rsidR="004422CC" w:rsidRPr="008410A2" w:rsidRDefault="004422CC" w:rsidP="004422C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8410A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8410A2">
        <w:rPr>
          <w:b/>
          <w:sz w:val="28"/>
          <w:szCs w:val="28"/>
        </w:rPr>
        <w:t xml:space="preserve"> Общие принципы проектирования усилителей на биполярных транзисторах</w:t>
      </w:r>
    </w:p>
    <w:p w:rsidR="004422CC" w:rsidRPr="008410A2" w:rsidRDefault="004422CC" w:rsidP="004422CC">
      <w:pPr>
        <w:ind w:firstLine="709"/>
        <w:jc w:val="center"/>
        <w:rPr>
          <w:b/>
          <w:sz w:val="28"/>
          <w:szCs w:val="28"/>
        </w:rPr>
      </w:pP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8410A2">
        <w:rPr>
          <w:sz w:val="28"/>
          <w:szCs w:val="28"/>
          <w:u w:val="none"/>
        </w:rPr>
        <w:t xml:space="preserve">Биполярный транзистор – это полупроводниковый прибор с двумя 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 xml:space="preserve"> переходами. Транзистор называют биполярным, так как в процессе протекания электрического тока участвуют носители электричества двух знаков – электроны и дырки. Транзисторы бывают двух типов: 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 xml:space="preserve"> и 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 xml:space="preserve">. Наиболее распространены в применении транзисторы 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 xml:space="preserve">  типа, так как они </w:t>
      </w:r>
      <w:r w:rsidRPr="008410A2">
        <w:rPr>
          <w:sz w:val="28"/>
          <w:szCs w:val="28"/>
          <w:u w:val="none"/>
        </w:rPr>
        <w:lastRenderedPageBreak/>
        <w:t>обладают рядом преимуществ. В схемах биполярные транзисторы изображаются следующим образом:</w:t>
      </w: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8410A2">
        <w:rPr>
          <w:sz w:val="28"/>
          <w:szCs w:val="28"/>
        </w:rPr>
        <w:pict>
          <v:shape id="_x0000_s1046" type="#_x0000_t75" style="position:absolute;left:0;text-align:left;margin-left:81pt;margin-top:26.95pt;width:261pt;height:118.55pt;z-index:251659264" o:allowincell="f">
            <v:imagedata r:id="rId32" o:title=""/>
            <w10:wrap type="topAndBottom"/>
          </v:shape>
          <o:OLEObject Type="Embed" ProgID="PBrush" ShapeID="_x0000_s1046" DrawAspect="Content" ObjectID="_1602335180" r:id="rId33"/>
        </w:pict>
      </w: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8410A2">
        <w:rPr>
          <w:sz w:val="28"/>
          <w:szCs w:val="28"/>
          <w:u w:val="none"/>
        </w:rPr>
        <w:tab/>
      </w:r>
    </w:p>
    <w:p w:rsidR="004422CC" w:rsidRPr="008410A2" w:rsidRDefault="004422CC" w:rsidP="004422CC">
      <w:pPr>
        <w:pStyle w:val="a8"/>
        <w:ind w:firstLine="709"/>
        <w:rPr>
          <w:sz w:val="28"/>
          <w:szCs w:val="28"/>
          <w:u w:val="none"/>
        </w:rPr>
      </w:pPr>
      <w:r w:rsidRPr="008410A2">
        <w:rPr>
          <w:sz w:val="28"/>
          <w:szCs w:val="28"/>
          <w:u w:val="none"/>
        </w:rPr>
        <w:t>Рисунок 6 –Схемное изображение транзисторов.</w:t>
      </w: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proofErr w:type="gramStart"/>
      <w:r w:rsidRPr="008410A2">
        <w:rPr>
          <w:sz w:val="28"/>
          <w:szCs w:val="28"/>
          <w:u w:val="none"/>
        </w:rPr>
        <w:t>Индексом "б" обозначен базовый вход, "к" обозначает контакт с коллектором, а "э" – эмиттер.</w:t>
      </w:r>
      <w:proofErr w:type="gramEnd"/>
      <w:r w:rsidRPr="008410A2">
        <w:rPr>
          <w:sz w:val="28"/>
          <w:szCs w:val="28"/>
          <w:u w:val="none"/>
        </w:rPr>
        <w:t xml:space="preserve"> Направление стрелки у эмиттера является отличительным признаком типа  транзистора (п-р-п или р-п-р) и указывает направление тока эмиттерного перехода. Тогда, коллектор транзистора p-n- p-типа подключается к отрицательному полюсу источника, а коллектор транзистора n-p-n-типа к положительному. Токи и напряжения на электродах транзисторов 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 xml:space="preserve">  и 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p</w:t>
      </w:r>
      <w:r w:rsidRPr="008410A2">
        <w:rPr>
          <w:sz w:val="28"/>
          <w:szCs w:val="28"/>
          <w:u w:val="none"/>
        </w:rPr>
        <w:t>-</w:t>
      </w:r>
      <w:r w:rsidRPr="008410A2">
        <w:rPr>
          <w:sz w:val="28"/>
          <w:szCs w:val="28"/>
          <w:u w:val="none"/>
          <w:lang w:val="en-US"/>
        </w:rPr>
        <w:t>n</w:t>
      </w:r>
      <w:r w:rsidRPr="008410A2">
        <w:rPr>
          <w:sz w:val="28"/>
          <w:szCs w:val="28"/>
          <w:u w:val="none"/>
        </w:rPr>
        <w:t xml:space="preserve"> проводимостей представлены на рисунке 7.</w:t>
      </w: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Pr="008410A2" w:rsidRDefault="004422CC" w:rsidP="004422CC">
      <w:pPr>
        <w:tabs>
          <w:tab w:val="left" w:pos="4173"/>
        </w:tabs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12645" cy="1471295"/>
            <wp:effectExtent l="0" t="0" r="1905" b="0"/>
            <wp:docPr id="6" name="Рисунок 6" descr="Рис. 1.1.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Рис. 1.1.а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10A2">
        <w:rPr>
          <w:sz w:val="28"/>
          <w:szCs w:val="28"/>
        </w:rPr>
        <w:tab/>
      </w:r>
      <w:r>
        <w:rPr>
          <w:noProof/>
          <w:sz w:val="28"/>
          <w:szCs w:val="28"/>
        </w:rPr>
        <w:drawing>
          <wp:inline distT="0" distB="0" distL="0" distR="0">
            <wp:extent cx="1881505" cy="1355725"/>
            <wp:effectExtent l="0" t="0" r="4445" b="0"/>
            <wp:docPr id="5" name="Рисунок 5" descr="Рис. 1.1.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Рис. 1.1.б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0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Рисунок 7 – Токи и напряжения в транзисторах разной проводимости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В зависимости от того, какой из выводов транзистора является общим между входным источником сигнала и выходной цепью транзистора, существуют три основные схемы включения транзистора, а именно,  с общим эмиттером (ОЭ), с общим коллектором (</w:t>
      </w:r>
      <w:proofErr w:type="gramStart"/>
      <w:r w:rsidRPr="008410A2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410A2">
        <w:rPr>
          <w:rFonts w:ascii="Times New Roman" w:hAnsi="Times New Roman" w:cs="Times New Roman"/>
          <w:sz w:val="28"/>
          <w:szCs w:val="28"/>
        </w:rPr>
        <w:t xml:space="preserve">), с общей базой (ОБ) (см. рис. 8).  </w:t>
      </w:r>
    </w:p>
    <w:p w:rsidR="004422CC" w:rsidRPr="008410A2" w:rsidRDefault="004422CC" w:rsidP="004422CC">
      <w:pPr>
        <w:tabs>
          <w:tab w:val="left" w:pos="3143"/>
          <w:tab w:val="left" w:pos="6437"/>
        </w:tabs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39595" cy="1345565"/>
            <wp:effectExtent l="0" t="0" r="8255" b="6985"/>
            <wp:docPr id="4" name="Рисунок 4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713230" cy="1366520"/>
            <wp:effectExtent l="0" t="0" r="1270" b="5080"/>
            <wp:docPr id="3" name="Рисунок 3" descr="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1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136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755140" cy="1355725"/>
            <wp:effectExtent l="0" t="0" r="0" b="0"/>
            <wp:docPr id="2" name="Рисунок 2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0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4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2CC" w:rsidRPr="008410A2" w:rsidRDefault="004422CC" w:rsidP="004422CC">
      <w:pPr>
        <w:ind w:firstLine="709"/>
        <w:jc w:val="both"/>
        <w:rPr>
          <w:sz w:val="28"/>
          <w:szCs w:val="28"/>
        </w:rPr>
      </w:pPr>
      <w:r w:rsidRPr="008410A2">
        <w:rPr>
          <w:sz w:val="28"/>
          <w:szCs w:val="28"/>
        </w:rPr>
        <w:t>а) – с общей базой; б) – с общим эмиттером; в) – с  общим коллектором.</w:t>
      </w:r>
    </w:p>
    <w:p w:rsidR="004422CC" w:rsidRPr="008410A2" w:rsidRDefault="004422CC" w:rsidP="004422CC">
      <w:pPr>
        <w:ind w:firstLine="709"/>
        <w:jc w:val="center"/>
        <w:rPr>
          <w:sz w:val="28"/>
          <w:szCs w:val="28"/>
        </w:rPr>
      </w:pPr>
      <w:r w:rsidRPr="008410A2">
        <w:rPr>
          <w:sz w:val="28"/>
          <w:szCs w:val="28"/>
        </w:rPr>
        <w:t>Рисунок 8 – Существующие схемы включения транзисторов</w:t>
      </w:r>
    </w:p>
    <w:p w:rsidR="004422CC" w:rsidRPr="008410A2" w:rsidRDefault="004422CC" w:rsidP="004422CC">
      <w:pPr>
        <w:ind w:firstLine="709"/>
        <w:jc w:val="center"/>
        <w:rPr>
          <w:sz w:val="28"/>
          <w:szCs w:val="28"/>
        </w:rPr>
      </w:pP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8410A2">
        <w:rPr>
          <w:sz w:val="28"/>
          <w:szCs w:val="28"/>
          <w:u w:val="none"/>
        </w:rPr>
        <w:tab/>
        <w:t xml:space="preserve">Основные сравнительные технические параметры различных схем включения транзистора  приведены в таблице 4. </w:t>
      </w:r>
    </w:p>
    <w:p w:rsidR="004422CC" w:rsidRPr="008410A2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Pr="008410A2" w:rsidRDefault="004422CC" w:rsidP="004422CC">
      <w:pPr>
        <w:pStyle w:val="a8"/>
        <w:jc w:val="both"/>
        <w:rPr>
          <w:sz w:val="28"/>
          <w:szCs w:val="28"/>
          <w:u w:val="none"/>
        </w:rPr>
      </w:pPr>
      <w:r w:rsidRPr="008410A2">
        <w:rPr>
          <w:sz w:val="28"/>
          <w:szCs w:val="28"/>
          <w:u w:val="none"/>
        </w:rPr>
        <w:t xml:space="preserve">Таблица 4 - </w:t>
      </w:r>
      <w:r>
        <w:rPr>
          <w:sz w:val="28"/>
          <w:szCs w:val="28"/>
          <w:u w:val="none"/>
        </w:rPr>
        <w:t>Т</w:t>
      </w:r>
      <w:r w:rsidRPr="008410A2">
        <w:rPr>
          <w:sz w:val="28"/>
          <w:szCs w:val="28"/>
          <w:u w:val="none"/>
        </w:rPr>
        <w:t>ехнические параметры схем включения транзистора</w:t>
      </w:r>
    </w:p>
    <w:p w:rsidR="004422CC" w:rsidRPr="008410A2" w:rsidRDefault="004422CC" w:rsidP="004422CC">
      <w:pPr>
        <w:pStyle w:val="a8"/>
        <w:jc w:val="both"/>
        <w:rPr>
          <w:sz w:val="28"/>
          <w:szCs w:val="28"/>
          <w:u w:val="none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7"/>
        <w:gridCol w:w="1418"/>
        <w:gridCol w:w="869"/>
        <w:gridCol w:w="974"/>
        <w:gridCol w:w="1417"/>
        <w:gridCol w:w="1701"/>
      </w:tblGrid>
      <w:tr w:rsidR="004422CC" w:rsidRPr="008410A2" w:rsidTr="009B4FC3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70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  <w:vertAlign w:val="subscript"/>
              </w:rPr>
            </w:pPr>
            <w:proofErr w:type="gramStart"/>
            <w:r w:rsidRPr="008410A2">
              <w:rPr>
                <w:sz w:val="28"/>
                <w:szCs w:val="28"/>
                <w:u w:val="none"/>
                <w:lang w:val="en-US"/>
              </w:rPr>
              <w:t>r</w:t>
            </w:r>
            <w:proofErr w:type="spellStart"/>
            <w:r w:rsidRPr="008410A2">
              <w:rPr>
                <w:sz w:val="28"/>
                <w:szCs w:val="28"/>
                <w:u w:val="none"/>
                <w:vertAlign w:val="subscript"/>
              </w:rPr>
              <w:t>вх</w:t>
            </w:r>
            <w:proofErr w:type="spellEnd"/>
            <w:proofErr w:type="gramEnd"/>
          </w:p>
        </w:tc>
        <w:tc>
          <w:tcPr>
            <w:tcW w:w="1418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  <w:vertAlign w:val="subscript"/>
              </w:rPr>
            </w:pPr>
            <w:proofErr w:type="gramStart"/>
            <w:r w:rsidRPr="008410A2">
              <w:rPr>
                <w:sz w:val="28"/>
                <w:szCs w:val="28"/>
                <w:u w:val="none"/>
                <w:lang w:val="en-US"/>
              </w:rPr>
              <w:t>r</w:t>
            </w:r>
            <w:proofErr w:type="spellStart"/>
            <w:r w:rsidRPr="008410A2">
              <w:rPr>
                <w:sz w:val="28"/>
                <w:szCs w:val="28"/>
                <w:u w:val="none"/>
                <w:vertAlign w:val="subscript"/>
              </w:rPr>
              <w:t>вых</w:t>
            </w:r>
            <w:proofErr w:type="spellEnd"/>
            <w:proofErr w:type="gramEnd"/>
          </w:p>
        </w:tc>
        <w:tc>
          <w:tcPr>
            <w:tcW w:w="86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  <w:lang w:val="en-US"/>
              </w:rPr>
              <w:t>K</w:t>
            </w:r>
            <w:r w:rsidRPr="008410A2">
              <w:rPr>
                <w:sz w:val="28"/>
                <w:szCs w:val="28"/>
                <w:u w:val="none"/>
                <w:vertAlign w:val="subscript"/>
                <w:lang w:val="en-US"/>
              </w:rPr>
              <w:t>u</w:t>
            </w:r>
          </w:p>
        </w:tc>
        <w:tc>
          <w:tcPr>
            <w:tcW w:w="974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  <w:vertAlign w:val="subscript"/>
              </w:rPr>
            </w:pPr>
            <w:r w:rsidRPr="008410A2">
              <w:rPr>
                <w:sz w:val="28"/>
                <w:szCs w:val="28"/>
                <w:u w:val="none"/>
                <w:lang w:val="en-US"/>
              </w:rPr>
              <w:t>K</w:t>
            </w:r>
            <w:r w:rsidRPr="008410A2">
              <w:rPr>
                <w:sz w:val="28"/>
                <w:szCs w:val="28"/>
                <w:u w:val="none"/>
                <w:vertAlign w:val="subscript"/>
                <w:lang w:val="en-US"/>
              </w:rPr>
              <w:t>i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  <w:vertAlign w:val="subscript"/>
              </w:rPr>
            </w:pPr>
            <w:proofErr w:type="spellStart"/>
            <w:proofErr w:type="gramStart"/>
            <w:r w:rsidRPr="008410A2">
              <w:rPr>
                <w:sz w:val="28"/>
                <w:szCs w:val="28"/>
                <w:u w:val="none"/>
                <w:lang w:val="en-US"/>
              </w:rPr>
              <w:t>K</w:t>
            </w:r>
            <w:r w:rsidRPr="008410A2">
              <w:rPr>
                <w:sz w:val="28"/>
                <w:szCs w:val="28"/>
                <w:u w:val="none"/>
                <w:vertAlign w:val="subscript"/>
                <w:lang w:val="en-US"/>
              </w:rPr>
              <w:t>p</w:t>
            </w:r>
            <w:proofErr w:type="spellEnd"/>
            <w:proofErr w:type="gramEnd"/>
          </w:p>
        </w:tc>
        <w:tc>
          <w:tcPr>
            <w:tcW w:w="1701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Замечания</w:t>
            </w:r>
          </w:p>
        </w:tc>
      </w:tr>
      <w:tr w:rsidR="004422CC" w:rsidRPr="008410A2" w:rsidTr="009B4FC3">
        <w:tblPrEx>
          <w:tblCellMar>
            <w:top w:w="0" w:type="dxa"/>
            <w:bottom w:w="0" w:type="dxa"/>
          </w:tblCellMar>
        </w:tblPrEx>
        <w:trPr>
          <w:trHeight w:val="187"/>
        </w:trPr>
        <w:tc>
          <w:tcPr>
            <w:tcW w:w="70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ОЭ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среднее</w:t>
            </w:r>
          </w:p>
        </w:tc>
        <w:tc>
          <w:tcPr>
            <w:tcW w:w="1418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высокое</w:t>
            </w:r>
          </w:p>
        </w:tc>
        <w:tc>
          <w:tcPr>
            <w:tcW w:w="86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974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Очень большое</w:t>
            </w:r>
          </w:p>
        </w:tc>
        <w:tc>
          <w:tcPr>
            <w:tcW w:w="1701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 xml:space="preserve">Часто </w:t>
            </w:r>
            <w:proofErr w:type="spellStart"/>
            <w:r w:rsidRPr="008410A2">
              <w:rPr>
                <w:sz w:val="28"/>
                <w:szCs w:val="28"/>
                <w:u w:val="none"/>
              </w:rPr>
              <w:t>использ</w:t>
            </w:r>
            <w:proofErr w:type="spellEnd"/>
            <w:r w:rsidRPr="008410A2">
              <w:rPr>
                <w:sz w:val="28"/>
                <w:szCs w:val="28"/>
                <w:u w:val="none"/>
              </w:rPr>
              <w:t>.</w:t>
            </w:r>
          </w:p>
        </w:tc>
      </w:tr>
      <w:tr w:rsidR="004422CC" w:rsidRPr="008410A2" w:rsidTr="009B4FC3">
        <w:tblPrEx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70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proofErr w:type="gramStart"/>
            <w:r w:rsidRPr="008410A2">
              <w:rPr>
                <w:sz w:val="28"/>
                <w:szCs w:val="28"/>
                <w:u w:val="none"/>
              </w:rPr>
              <w:t>ОК</w:t>
            </w:r>
            <w:proofErr w:type="gramEnd"/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очень большое</w:t>
            </w:r>
          </w:p>
        </w:tc>
        <w:tc>
          <w:tcPr>
            <w:tcW w:w="1418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очень низкое</w:t>
            </w:r>
          </w:p>
        </w:tc>
        <w:tc>
          <w:tcPr>
            <w:tcW w:w="86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1</w:t>
            </w:r>
          </w:p>
        </w:tc>
        <w:tc>
          <w:tcPr>
            <w:tcW w:w="974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1701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 xml:space="preserve">Не часто </w:t>
            </w:r>
            <w:proofErr w:type="spellStart"/>
            <w:r w:rsidRPr="008410A2">
              <w:rPr>
                <w:sz w:val="28"/>
                <w:szCs w:val="28"/>
                <w:u w:val="none"/>
              </w:rPr>
              <w:t>использ</w:t>
            </w:r>
            <w:proofErr w:type="spellEnd"/>
            <w:r w:rsidRPr="008410A2">
              <w:rPr>
                <w:sz w:val="28"/>
                <w:szCs w:val="28"/>
                <w:u w:val="none"/>
              </w:rPr>
              <w:t>.</w:t>
            </w:r>
          </w:p>
        </w:tc>
      </w:tr>
      <w:tr w:rsidR="004422CC" w:rsidRPr="008410A2" w:rsidTr="009B4FC3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70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ОБ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малое</w:t>
            </w:r>
          </w:p>
        </w:tc>
        <w:tc>
          <w:tcPr>
            <w:tcW w:w="1418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очень высокое</w:t>
            </w:r>
          </w:p>
        </w:tc>
        <w:tc>
          <w:tcPr>
            <w:tcW w:w="869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974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1</w:t>
            </w:r>
          </w:p>
        </w:tc>
        <w:tc>
          <w:tcPr>
            <w:tcW w:w="1417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>Большое</w:t>
            </w:r>
          </w:p>
        </w:tc>
        <w:tc>
          <w:tcPr>
            <w:tcW w:w="1701" w:type="dxa"/>
          </w:tcPr>
          <w:p w:rsidR="004422CC" w:rsidRPr="008410A2" w:rsidRDefault="004422CC" w:rsidP="009B4FC3">
            <w:pPr>
              <w:pStyle w:val="a8"/>
              <w:rPr>
                <w:sz w:val="28"/>
                <w:szCs w:val="28"/>
                <w:u w:val="none"/>
              </w:rPr>
            </w:pPr>
            <w:r w:rsidRPr="008410A2">
              <w:rPr>
                <w:sz w:val="28"/>
                <w:szCs w:val="28"/>
                <w:u w:val="none"/>
              </w:rPr>
              <w:t xml:space="preserve">Редко </w:t>
            </w:r>
            <w:proofErr w:type="spellStart"/>
            <w:r w:rsidRPr="008410A2">
              <w:rPr>
                <w:sz w:val="28"/>
                <w:szCs w:val="28"/>
                <w:u w:val="none"/>
              </w:rPr>
              <w:t>использ</w:t>
            </w:r>
            <w:proofErr w:type="spellEnd"/>
            <w:r w:rsidRPr="008410A2">
              <w:rPr>
                <w:sz w:val="28"/>
                <w:szCs w:val="28"/>
                <w:u w:val="none"/>
              </w:rPr>
              <w:t>.</w:t>
            </w:r>
          </w:p>
        </w:tc>
      </w:tr>
    </w:tbl>
    <w:p w:rsidR="004422CC" w:rsidRPr="008410A2" w:rsidRDefault="004422CC" w:rsidP="004422CC">
      <w:pPr>
        <w:ind w:firstLine="709"/>
        <w:jc w:val="both"/>
        <w:rPr>
          <w:b/>
          <w:sz w:val="28"/>
          <w:szCs w:val="28"/>
        </w:rPr>
      </w:pPr>
    </w:p>
    <w:p w:rsidR="004422CC" w:rsidRPr="008410A2" w:rsidRDefault="004422CC" w:rsidP="004422CC">
      <w:pPr>
        <w:pStyle w:val="2"/>
        <w:ind w:firstLine="709"/>
        <w:jc w:val="both"/>
        <w:rPr>
          <w:color w:val="000000"/>
        </w:rPr>
      </w:pPr>
      <w:r w:rsidRPr="008410A2">
        <w:rPr>
          <w:shd w:val="clear" w:color="auto" w:fill="FFFFFF"/>
        </w:rPr>
        <w:t>Наиболее общим и наглядным часто применяющимся показателем свой</w:t>
      </w:r>
      <w:proofErr w:type="gramStart"/>
      <w:r w:rsidRPr="008410A2">
        <w:rPr>
          <w:shd w:val="clear" w:color="auto" w:fill="FFFFFF"/>
        </w:rPr>
        <w:t>ств тр</w:t>
      </w:r>
      <w:proofErr w:type="gramEnd"/>
      <w:r w:rsidRPr="008410A2">
        <w:rPr>
          <w:shd w:val="clear" w:color="auto" w:fill="FFFFFF"/>
        </w:rPr>
        <w:t xml:space="preserve">анзистора, являются экспериментально снятые статические вольтамперные характеристики (ВАХ). Статические характеристики представляют собой графики экспериментально полученных зависимостей между токами, протекающими в транзисторе, и напряжениями на его p-n переходе при </w:t>
      </w:r>
      <w:proofErr w:type="gramStart"/>
      <w:r w:rsidRPr="008410A2">
        <w:rPr>
          <w:shd w:val="clear" w:color="auto" w:fill="FFFFFF"/>
          <w:lang w:val="en-US"/>
        </w:rPr>
        <w:t>R</w:t>
      </w:r>
      <w:proofErr w:type="gramEnd"/>
      <w:r w:rsidRPr="008410A2">
        <w:rPr>
          <w:shd w:val="clear" w:color="auto" w:fill="FFFFFF"/>
        </w:rPr>
        <w:t xml:space="preserve">н=0. </w:t>
      </w:r>
      <w:r w:rsidRPr="008410A2">
        <w:t>Эти характеристики являются для каждого типа транзистора уникальными и приводятся в его заводских паспортных данных, а также их можно найти в справочниках по полупроводниковым приборам [3,4]. Основными вольтамперными характеристиками транзистора являются входная и выходная характеристики. На практике наиболее часто используют схему включения транзистора с общим эмиттером ОЭ. При подобном включении входным электродом  является база, эмиттер заземляется (общий электрод), а выходным электродом является коллектор. На рис.</w:t>
      </w:r>
      <w:r>
        <w:t>9</w:t>
      </w:r>
      <w:r w:rsidRPr="008410A2">
        <w:t xml:space="preserve"> приведена принципиальная схема лабораторной установки для определения  вольт-амперных характеристик  транзистора, включенного с ОЭ. Входная  цепь (цепь базы) питается от регулируемого источника тока I положительной полярности, который поддерживает необходимый ток базы. Величина тока базы </w:t>
      </w:r>
      <w:proofErr w:type="spellStart"/>
      <w:r w:rsidRPr="008410A2">
        <w:t>I</w:t>
      </w:r>
      <w:r w:rsidRPr="008410A2">
        <w:rPr>
          <w:vertAlign w:val="subscript"/>
        </w:rPr>
        <w:t>б</w:t>
      </w:r>
      <w:proofErr w:type="spellEnd"/>
      <w:r w:rsidRPr="008410A2">
        <w:t xml:space="preserve"> измеряется миллиамперметром РА</w:t>
      </w:r>
      <w:proofErr w:type="gramStart"/>
      <w:r w:rsidRPr="008410A2">
        <w:t>1</w:t>
      </w:r>
      <w:proofErr w:type="gramEnd"/>
      <w:r w:rsidRPr="008410A2">
        <w:t xml:space="preserve">. Напряжение между эмиттером и базой </w:t>
      </w:r>
      <w:proofErr w:type="spellStart"/>
      <w:proofErr w:type="gramStart"/>
      <w:r w:rsidRPr="008410A2">
        <w:t>U</w:t>
      </w:r>
      <w:proofErr w:type="gramEnd"/>
      <w:r w:rsidRPr="008410A2">
        <w:rPr>
          <w:vertAlign w:val="subscript"/>
        </w:rPr>
        <w:t>бэ</w:t>
      </w:r>
      <w:proofErr w:type="spellEnd"/>
      <w:r w:rsidRPr="008410A2">
        <w:t xml:space="preserve"> измеряется вольтметром, который подключается к предусмотренным для этих целей выводам (</w:t>
      </w:r>
      <w:r w:rsidRPr="008410A2">
        <w:rPr>
          <w:lang w:val="en-US"/>
        </w:rPr>
        <w:t>U</w:t>
      </w:r>
      <w:r w:rsidRPr="008410A2">
        <w:t xml:space="preserve">бэ). Напряжение на коллекторе устанавливается от регулируемого источника напряжения </w:t>
      </w:r>
      <w:proofErr w:type="spellStart"/>
      <w:r w:rsidRPr="008410A2">
        <w:t>Е</w:t>
      </w:r>
      <w:r w:rsidRPr="008410A2">
        <w:rPr>
          <w:vertAlign w:val="subscript"/>
        </w:rPr>
        <w:t>к</w:t>
      </w:r>
      <w:proofErr w:type="spellEnd"/>
      <w:r w:rsidRPr="008410A2">
        <w:t xml:space="preserve">. </w:t>
      </w:r>
    </w:p>
    <w:p w:rsidR="004422CC" w:rsidRPr="008410A2" w:rsidRDefault="004422CC" w:rsidP="004422CC">
      <w:pPr>
        <w:pStyle w:val="21"/>
        <w:ind w:firstLine="709"/>
        <w:rPr>
          <w:szCs w:val="28"/>
        </w:rPr>
      </w:pPr>
    </w:p>
    <w:p w:rsidR="004422CC" w:rsidRPr="008410A2" w:rsidRDefault="004422CC" w:rsidP="004422CC">
      <w:pPr>
        <w:pStyle w:val="21"/>
        <w:ind w:firstLine="709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800100</wp:posOffset>
            </wp:positionH>
            <wp:positionV relativeFrom="line">
              <wp:posOffset>113665</wp:posOffset>
            </wp:positionV>
            <wp:extent cx="4229100" cy="1343660"/>
            <wp:effectExtent l="0" t="0" r="0" b="8890"/>
            <wp:wrapSquare wrapText="bothSides"/>
            <wp:docPr id="30" name="Рисунок 30" descr="image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22CC" w:rsidRPr="008410A2" w:rsidRDefault="004422CC" w:rsidP="004422CC">
      <w:pPr>
        <w:pStyle w:val="21"/>
        <w:ind w:firstLine="709"/>
        <w:rPr>
          <w:szCs w:val="28"/>
        </w:rPr>
      </w:pPr>
    </w:p>
    <w:p w:rsidR="004422CC" w:rsidRPr="008410A2" w:rsidRDefault="004422CC" w:rsidP="004422CC">
      <w:pPr>
        <w:pStyle w:val="21"/>
        <w:ind w:firstLine="709"/>
        <w:rPr>
          <w:szCs w:val="28"/>
        </w:rPr>
      </w:pPr>
    </w:p>
    <w:p w:rsidR="004422CC" w:rsidRPr="008410A2" w:rsidRDefault="004422CC" w:rsidP="004422CC">
      <w:pPr>
        <w:pStyle w:val="21"/>
        <w:ind w:firstLine="709"/>
        <w:rPr>
          <w:szCs w:val="28"/>
        </w:rPr>
      </w:pPr>
    </w:p>
    <w:p w:rsidR="004422CC" w:rsidRPr="008410A2" w:rsidRDefault="004422CC" w:rsidP="004422CC">
      <w:pPr>
        <w:pStyle w:val="a4"/>
        <w:ind w:firstLine="709"/>
        <w:rPr>
          <w:szCs w:val="28"/>
        </w:rPr>
      </w:pPr>
      <w:r w:rsidRPr="008410A2">
        <w:rPr>
          <w:szCs w:val="28"/>
        </w:rPr>
        <w:lastRenderedPageBreak/>
        <w:t xml:space="preserve">Рисунок </w:t>
      </w:r>
      <w:r>
        <w:rPr>
          <w:szCs w:val="28"/>
        </w:rPr>
        <w:t>9</w:t>
      </w:r>
      <w:r w:rsidRPr="008410A2">
        <w:rPr>
          <w:szCs w:val="28"/>
        </w:rPr>
        <w:t xml:space="preserve"> –Лабораторная установка измерения ВАХ транзистора</w:t>
      </w:r>
    </w:p>
    <w:p w:rsidR="004422CC" w:rsidRPr="008410A2" w:rsidRDefault="004422CC" w:rsidP="004422CC">
      <w:pPr>
        <w:pStyle w:val="a4"/>
        <w:ind w:firstLine="709"/>
        <w:rPr>
          <w:szCs w:val="28"/>
        </w:rPr>
      </w:pPr>
    </w:p>
    <w:p w:rsidR="004422CC" w:rsidRPr="008410A2" w:rsidRDefault="004422CC" w:rsidP="004422CC">
      <w:pPr>
        <w:pStyle w:val="2"/>
        <w:ind w:firstLine="709"/>
        <w:jc w:val="both"/>
      </w:pPr>
      <w:r w:rsidRPr="008410A2">
        <w:t xml:space="preserve">Напряжение коллектора </w:t>
      </w:r>
      <w:proofErr w:type="spellStart"/>
      <w:r w:rsidRPr="008410A2">
        <w:t>U</w:t>
      </w:r>
      <w:r w:rsidRPr="008410A2">
        <w:rPr>
          <w:vertAlign w:val="subscript"/>
        </w:rPr>
        <w:t>кэ</w:t>
      </w:r>
      <w:proofErr w:type="spellEnd"/>
      <w:r w:rsidRPr="008410A2">
        <w:t xml:space="preserve"> измеряется с помощью вольтметра, подключаемого </w:t>
      </w:r>
      <w:proofErr w:type="gramStart"/>
      <w:r w:rsidRPr="008410A2">
        <w:t>к</w:t>
      </w:r>
      <w:proofErr w:type="gramEnd"/>
      <w:r w:rsidRPr="008410A2">
        <w:t xml:space="preserve"> вывода (</w:t>
      </w:r>
      <w:r w:rsidRPr="008410A2">
        <w:rPr>
          <w:lang w:val="en-US"/>
        </w:rPr>
        <w:t>U</w:t>
      </w:r>
      <w:r w:rsidRPr="008410A2">
        <w:t xml:space="preserve">к). Для измерения коллекторного тока </w:t>
      </w:r>
      <w:proofErr w:type="spellStart"/>
      <w:r w:rsidRPr="008410A2">
        <w:t>I</w:t>
      </w:r>
      <w:r w:rsidRPr="008410A2">
        <w:rPr>
          <w:vertAlign w:val="subscript"/>
        </w:rPr>
        <w:t>к</w:t>
      </w:r>
      <w:proofErr w:type="spellEnd"/>
      <w:r w:rsidRPr="008410A2">
        <w:t xml:space="preserve"> служит миллиамперметр РА</w:t>
      </w:r>
      <w:proofErr w:type="gramStart"/>
      <w:r w:rsidRPr="008410A2">
        <w:t>2</w:t>
      </w:r>
      <w:proofErr w:type="gramEnd"/>
      <w:r w:rsidRPr="008410A2">
        <w:t>.</w:t>
      </w:r>
      <w:r>
        <w:t xml:space="preserve"> </w:t>
      </w:r>
      <w:r w:rsidRPr="008410A2">
        <w:t xml:space="preserve">Входной характеристикой транзистора, включенного по схеме с ОЭ, является зависимость напряжения </w:t>
      </w:r>
      <w:proofErr w:type="spellStart"/>
      <w:proofErr w:type="gramStart"/>
      <w:r w:rsidRPr="008410A2">
        <w:t>U</w:t>
      </w:r>
      <w:proofErr w:type="gramEnd"/>
      <w:r w:rsidRPr="008410A2">
        <w:rPr>
          <w:vertAlign w:val="subscript"/>
        </w:rPr>
        <w:t>бэ</w:t>
      </w:r>
      <w:proofErr w:type="spellEnd"/>
      <w:r w:rsidRPr="008410A2">
        <w:t xml:space="preserve"> от входного тока </w:t>
      </w:r>
      <w:proofErr w:type="spellStart"/>
      <w:r w:rsidRPr="008410A2">
        <w:t>I</w:t>
      </w:r>
      <w:r w:rsidRPr="008410A2">
        <w:rPr>
          <w:vertAlign w:val="subscript"/>
        </w:rPr>
        <w:t>б</w:t>
      </w:r>
      <w:proofErr w:type="spellEnd"/>
      <w:r w:rsidRPr="008410A2">
        <w:t xml:space="preserve">, </w:t>
      </w:r>
      <w:proofErr w:type="spellStart"/>
      <w:r w:rsidRPr="008410A2">
        <w:t>U</w:t>
      </w:r>
      <w:r w:rsidRPr="008410A2">
        <w:rPr>
          <w:vertAlign w:val="subscript"/>
        </w:rPr>
        <w:t>бэ</w:t>
      </w:r>
      <w:proofErr w:type="spellEnd"/>
      <w:r w:rsidRPr="008410A2">
        <w:t xml:space="preserve"> =</w:t>
      </w:r>
      <w:r w:rsidRPr="008410A2">
        <w:rPr>
          <w:lang w:val="en-US"/>
        </w:rPr>
        <w:t>f</w:t>
      </w:r>
      <w:r w:rsidRPr="008410A2">
        <w:rPr>
          <w:vertAlign w:val="subscript"/>
        </w:rPr>
        <w:t>1</w:t>
      </w:r>
      <w:r w:rsidRPr="008410A2">
        <w:t>(</w:t>
      </w:r>
      <w:proofErr w:type="spellStart"/>
      <w:r w:rsidRPr="008410A2">
        <w:t>I</w:t>
      </w:r>
      <w:r w:rsidRPr="008410A2">
        <w:rPr>
          <w:vertAlign w:val="subscript"/>
        </w:rPr>
        <w:t>б</w:t>
      </w:r>
      <w:proofErr w:type="spellEnd"/>
      <w:r w:rsidRPr="008410A2">
        <w:t>) при заданном напряжении</w:t>
      </w:r>
      <w:r w:rsidRPr="008410A2">
        <w:rPr>
          <w:bCs/>
        </w:rPr>
        <w:t xml:space="preserve"> </w:t>
      </w:r>
      <w:proofErr w:type="spellStart"/>
      <w:r w:rsidRPr="008410A2">
        <w:t>U</w:t>
      </w:r>
      <w:r w:rsidRPr="008410A2">
        <w:rPr>
          <w:vertAlign w:val="subscript"/>
        </w:rPr>
        <w:t>кэ</w:t>
      </w:r>
      <w:proofErr w:type="spellEnd"/>
      <w:r w:rsidRPr="008410A2">
        <w:t xml:space="preserve">. В цепи коллектора может протекать неуправляемый тепловой ток. При </w:t>
      </w:r>
      <w:proofErr w:type="spellStart"/>
      <w:r w:rsidRPr="008410A2">
        <w:t>U</w:t>
      </w:r>
      <w:r w:rsidRPr="008410A2">
        <w:rPr>
          <w:vertAlign w:val="subscript"/>
        </w:rPr>
        <w:t>кэ</w:t>
      </w:r>
      <w:proofErr w:type="spellEnd"/>
      <w:r w:rsidRPr="008410A2">
        <w:t xml:space="preserve"> =0 тепловой ток I</w:t>
      </w:r>
      <w:r w:rsidRPr="008410A2">
        <w:rPr>
          <w:vertAlign w:val="subscript"/>
        </w:rPr>
        <w:t>к0</w:t>
      </w:r>
      <w:r w:rsidRPr="008410A2">
        <w:t xml:space="preserve"> в цепи коллектора отсутствует и появляется только при</w:t>
      </w:r>
      <w:r w:rsidRPr="008410A2">
        <w:rPr>
          <w:bCs/>
        </w:rPr>
        <w:t xml:space="preserve"> </w:t>
      </w:r>
      <w:proofErr w:type="spellStart"/>
      <w:r w:rsidRPr="008410A2">
        <w:t>U</w:t>
      </w:r>
      <w:r w:rsidRPr="008410A2">
        <w:rPr>
          <w:vertAlign w:val="subscript"/>
        </w:rPr>
        <w:t>кэ</w:t>
      </w:r>
      <w:proofErr w:type="spellEnd"/>
      <w:r w:rsidRPr="008410A2">
        <w:rPr>
          <w:bCs/>
        </w:rPr>
        <w:t>&gt;</w:t>
      </w:r>
      <w:r w:rsidRPr="008410A2">
        <w:t xml:space="preserve">0, при этом он  направлен навстречу току </w:t>
      </w:r>
      <w:proofErr w:type="spellStart"/>
      <w:r w:rsidRPr="008410A2">
        <w:t>I</w:t>
      </w:r>
      <w:r w:rsidRPr="008410A2">
        <w:rPr>
          <w:vertAlign w:val="subscript"/>
        </w:rPr>
        <w:t>б</w:t>
      </w:r>
      <w:proofErr w:type="spellEnd"/>
      <w:proofErr w:type="gramStart"/>
      <w:r w:rsidRPr="008410A2">
        <w:rPr>
          <w:vertAlign w:val="subscript"/>
        </w:rPr>
        <w:t xml:space="preserve"> </w:t>
      </w:r>
      <w:r w:rsidRPr="008410A2">
        <w:t>,</w:t>
      </w:r>
      <w:proofErr w:type="gramEnd"/>
      <w:r w:rsidRPr="008410A2">
        <w:t xml:space="preserve"> как это показано на рисунке </w:t>
      </w:r>
      <w:r>
        <w:t>10</w:t>
      </w:r>
      <w:r w:rsidRPr="008410A2">
        <w:rPr>
          <w:vertAlign w:val="subscript"/>
        </w:rPr>
        <w:t xml:space="preserve"> </w:t>
      </w:r>
      <w:r w:rsidRPr="008410A2">
        <w:t xml:space="preserve">. </w:t>
      </w:r>
    </w:p>
    <w:p w:rsidR="004422CC" w:rsidRPr="008410A2" w:rsidRDefault="004422CC" w:rsidP="004422CC">
      <w:pPr>
        <w:pStyle w:val="a4"/>
        <w:ind w:firstLine="709"/>
        <w:rPr>
          <w:szCs w:val="28"/>
        </w:rPr>
      </w:pPr>
      <w:r>
        <w:rPr>
          <w:noProof/>
          <w:szCs w:val="28"/>
        </w:rPr>
        <mc:AlternateContent>
          <mc:Choice Requires="wpc">
            <w:drawing>
              <wp:inline distT="0" distB="0" distL="0" distR="0">
                <wp:extent cx="5829300" cy="2286000"/>
                <wp:effectExtent l="0" t="2540" r="1270" b="0"/>
                <wp:docPr id="29" name="Полотно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Oval 4"/>
                        <wps:cNvSpPr>
                          <a:spLocks noChangeArrowheads="1"/>
                        </wps:cNvSpPr>
                        <wps:spPr bwMode="auto">
                          <a:xfrm>
                            <a:off x="2171065" y="800100"/>
                            <a:ext cx="800735" cy="800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2628900" y="342900"/>
                            <a:ext cx="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 flipH="1">
                            <a:off x="2514600" y="10287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7"/>
                        <wps:cNvCnPr/>
                        <wps:spPr bwMode="auto">
                          <a:xfrm>
                            <a:off x="2514600" y="1028700"/>
                            <a:ext cx="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8"/>
                        <wps:cNvCnPr/>
                        <wps:spPr bwMode="auto">
                          <a:xfrm>
                            <a:off x="2514600" y="1143000"/>
                            <a:ext cx="114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9"/>
                        <wps:cNvCnPr/>
                        <wps:spPr bwMode="auto">
                          <a:xfrm>
                            <a:off x="2514600" y="1028700"/>
                            <a:ext cx="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0"/>
                        <wps:cNvCnPr/>
                        <wps:spPr bwMode="auto">
                          <a:xfrm flipH="1">
                            <a:off x="2400300" y="11430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1"/>
                        <wps:cNvCnPr/>
                        <wps:spPr bwMode="auto">
                          <a:xfrm flipH="1">
                            <a:off x="1257300" y="1257300"/>
                            <a:ext cx="11430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2"/>
                        <wps:cNvCnPr/>
                        <wps:spPr bwMode="auto">
                          <a:xfrm flipH="1">
                            <a:off x="2171700" y="11430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3"/>
                        <wps:cNvCnPr/>
                        <wps:spPr bwMode="auto">
                          <a:xfrm>
                            <a:off x="2171700" y="12573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4"/>
                        <wps:cNvCnPr/>
                        <wps:spPr bwMode="auto">
                          <a:xfrm flipH="1">
                            <a:off x="1828800" y="11430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5"/>
                        <wps:cNvCnPr/>
                        <wps:spPr bwMode="auto">
                          <a:xfrm>
                            <a:off x="1828800" y="12573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228600"/>
                            <a:ext cx="4572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22CC" w:rsidRPr="0055703B" w:rsidRDefault="004422CC" w:rsidP="004422CC">
                              <w:pPr>
                                <w:rPr>
                                  <w:color w:val="000000"/>
                                </w:rPr>
                              </w:pPr>
                              <w:r w:rsidRPr="0055703B">
                                <w:rPr>
                                  <w:color w:val="000000"/>
                                  <w:lang w:val="en-US"/>
                                </w:rPr>
                                <w:t>I</w:t>
                              </w:r>
                              <w:r w:rsidRPr="0055703B">
                                <w:rPr>
                                  <w:color w:val="000000"/>
                                </w:rPr>
                                <w:t>ко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685800"/>
                            <a:ext cx="11430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22CC" w:rsidRDefault="004422CC" w:rsidP="004422CC"/>
                            <w:p w:rsidR="004422CC" w:rsidRPr="00F94329" w:rsidRDefault="004422CC" w:rsidP="004422CC">
                              <w:r>
                                <w:t xml:space="preserve">         </w:t>
                              </w: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proofErr w:type="spellStart"/>
                              <w:r>
                                <w:t>бо</w:t>
                              </w:r>
                              <w:proofErr w:type="spellEnd"/>
                              <w:r>
                                <w:t>= -</w:t>
                              </w: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t>ко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1371600"/>
                            <a:ext cx="4572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22CC" w:rsidRDefault="004422CC" w:rsidP="004422CC"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571500"/>
                            <a:ext cx="4572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22CC" w:rsidRPr="00F94329" w:rsidRDefault="004422CC" w:rsidP="004422C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F94329">
                                <w:rPr>
                                  <w:sz w:val="40"/>
                                  <w:szCs w:val="40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0"/>
                        <wps:cNvCnPr/>
                        <wps:spPr bwMode="auto">
                          <a:xfrm>
                            <a:off x="2628900" y="1371600"/>
                            <a:ext cx="0" cy="800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1600200"/>
                            <a:ext cx="228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22CC" w:rsidRPr="00F94329" w:rsidRDefault="004422CC" w:rsidP="004422C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F94329">
                                <w:rPr>
                                  <w:sz w:val="40"/>
                                  <w:szCs w:val="40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9" o:spid="_x0000_s1027" editas="canvas" style="width:459pt;height:180pt;mso-position-horizontal-relative:char;mso-position-vertical-relative:line" coordsize="58293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">
                <v:shape id="_x0000_s1028" type="#_x0000_t75" style="position:absolute;width:58293;height:22860;visibility:visible;mso-wrap-style:square">
                  <v:fill o:detectmouseclick="t"/>
                  <v:path o:connecttype="none"/>
                </v:shape>
                <v:oval id="Oval 4" o:spid="_x0000_s1029" style="position:absolute;left:21710;top:8001;width:8008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line id="Line 5" o:spid="_x0000_s1030" style="position:absolute;visibility:visible;mso-wrap-style:square" from="26289,3429" to="26289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6" o:spid="_x0000_s1031" style="position:absolute;flip:x;visibility:visible;mso-wrap-style:square" from="25146,10287" to="26289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7" o:spid="_x0000_s1032" style="position:absolute;visibility:visible;mso-wrap-style:square" from="25146,10287" to="25146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8" o:spid="_x0000_s1033" style="position:absolute;visibility:visible;mso-wrap-style:square" from="25146,11430" to="26289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9" o:spid="_x0000_s1034" style="position:absolute;visibility:visible;mso-wrap-style:square" from="25146,10287" to="25146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10" o:spid="_x0000_s1035" style="position:absolute;flip:x;visibility:visible;mso-wrap-style:square" from="24003,11430" to="25146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11" o:spid="_x0000_s1036" style="position:absolute;flip:x;visibility:visible;mso-wrap-style:square" from="12573,12573" to="24003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12" o:spid="_x0000_s1037" style="position:absolute;flip:x;visibility:visible;mso-wrap-style:square" from="21717,11430" to="2286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13" o:spid="_x0000_s1038" style="position:absolute;visibility:visible;mso-wrap-style:square" from="21717,12573" to="22860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14" o:spid="_x0000_s1039" style="position:absolute;flip:x;visibility:visible;mso-wrap-style:square" from="18288,11430" to="19431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<v:line id="Line 15" o:spid="_x0000_s1040" style="position:absolute;visibility:visible;mso-wrap-style:square" from="18288,12573" to="19431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shape id="Text Box 16" o:spid="_x0000_s1041" type="#_x0000_t202" style="position:absolute;left:26289;top:2286;width:4572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4422CC" w:rsidRPr="0055703B" w:rsidRDefault="004422CC" w:rsidP="004422CC">
                        <w:pPr>
                          <w:rPr>
                            <w:color w:val="000000"/>
                          </w:rPr>
                        </w:pPr>
                        <w:r w:rsidRPr="0055703B">
                          <w:rPr>
                            <w:color w:val="000000"/>
                            <w:lang w:val="en-US"/>
                          </w:rPr>
                          <w:t>I</w:t>
                        </w:r>
                        <w:r w:rsidRPr="0055703B">
                          <w:rPr>
                            <w:color w:val="000000"/>
                          </w:rPr>
                          <w:t>ко</w:t>
                        </w:r>
                      </w:p>
                    </w:txbxContent>
                  </v:textbox>
                </v:shape>
                <v:shape id="Text Box 17" o:spid="_x0000_s1042" type="#_x0000_t202" style="position:absolute;left:9144;top:6858;width:11430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4422CC" w:rsidRDefault="004422CC" w:rsidP="004422CC"/>
                      <w:p w:rsidR="004422CC" w:rsidRPr="00F94329" w:rsidRDefault="004422CC" w:rsidP="004422CC">
                        <w:r>
                          <w:t xml:space="preserve">         </w:t>
                        </w:r>
                        <w:r>
                          <w:rPr>
                            <w:lang w:val="en-US"/>
                          </w:rPr>
                          <w:t>I</w:t>
                        </w:r>
                        <w:proofErr w:type="spellStart"/>
                        <w:r>
                          <w:t>бо</w:t>
                        </w:r>
                        <w:proofErr w:type="spellEnd"/>
                        <w:r>
                          <w:t>= -</w:t>
                        </w: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t>ко</w:t>
                        </w:r>
                      </w:p>
                    </w:txbxContent>
                  </v:textbox>
                </v:shape>
                <v:shape id="Text Box 18" o:spid="_x0000_s1043" type="#_x0000_t202" style="position:absolute;left:18288;top:13716;width:4572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SWM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zB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3qSWMMAAADbAAAADwAAAAAAAAAAAAAAAACYAgAAZHJzL2Rv&#10;d25yZXYueG1sUEsFBgAAAAAEAAQA9QAAAIgDAAAAAA==&#10;" stroked="f">
                  <v:textbox>
                    <w:txbxContent>
                      <w:p w:rsidR="004422CC" w:rsidRDefault="004422CC" w:rsidP="004422CC">
                        <w:r>
                          <w:t>Б</w:t>
                        </w:r>
                      </w:p>
                    </w:txbxContent>
                  </v:textbox>
                </v:shape>
                <v:shape id="Text Box 19" o:spid="_x0000_s1044" type="#_x0000_t202" style="position:absolute;left:27432;top:5715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4422CC" w:rsidRPr="00F94329" w:rsidRDefault="004422CC" w:rsidP="004422CC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 w:rsidRPr="00F94329">
                          <w:rPr>
                            <w:sz w:val="40"/>
                            <w:szCs w:val="40"/>
                          </w:rPr>
                          <w:t>к</w:t>
                        </w:r>
                      </w:p>
                    </w:txbxContent>
                  </v:textbox>
                </v:shape>
                <v:line id="Line 20" o:spid="_x0000_s1045" style="position:absolute;visibility:visible;mso-wrap-style:square" from="26289,13716" to="26289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shape id="Text Box 21" o:spid="_x0000_s1046" type="#_x0000_t202" style="position:absolute;left:27432;top:16002;width:228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4422CC" w:rsidRPr="00F94329" w:rsidRDefault="004422CC" w:rsidP="004422CC">
                        <w:pPr>
                          <w:rPr>
                            <w:sz w:val="40"/>
                            <w:szCs w:val="40"/>
                          </w:rPr>
                        </w:pPr>
                        <w:r w:rsidRPr="00F94329">
                          <w:rPr>
                            <w:sz w:val="40"/>
                            <w:szCs w:val="40"/>
                          </w:rPr>
                          <w:t>э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422CC" w:rsidRPr="008410A2" w:rsidRDefault="004422CC" w:rsidP="004422CC">
      <w:pPr>
        <w:pStyle w:val="a4"/>
        <w:ind w:firstLine="709"/>
        <w:rPr>
          <w:szCs w:val="28"/>
        </w:rPr>
      </w:pPr>
      <w:r w:rsidRPr="008410A2">
        <w:rPr>
          <w:szCs w:val="28"/>
        </w:rPr>
        <w:t xml:space="preserve">Рисунок </w:t>
      </w:r>
      <w:r>
        <w:rPr>
          <w:szCs w:val="28"/>
        </w:rPr>
        <w:t>10</w:t>
      </w:r>
      <w:r w:rsidRPr="008410A2">
        <w:rPr>
          <w:szCs w:val="28"/>
        </w:rPr>
        <w:t xml:space="preserve"> –Схема распределения температурных токов транзистора</w:t>
      </w:r>
    </w:p>
    <w:p w:rsidR="004422CC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 xml:space="preserve">Выходной характеристикой транзистора по схеме с ОЭ считывается зависимость </w:t>
      </w:r>
      <w:proofErr w:type="spellStart"/>
      <w:proofErr w:type="gramStart"/>
      <w:r w:rsidRPr="008410A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 =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10A2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U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кэ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>)</w:t>
      </w:r>
      <w:r w:rsidRPr="008410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410A2">
        <w:rPr>
          <w:rFonts w:ascii="Times New Roman" w:hAnsi="Times New Roman" w:cs="Times New Roman"/>
          <w:sz w:val="28"/>
          <w:szCs w:val="28"/>
        </w:rPr>
        <w:t xml:space="preserve">при заданном токе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I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. Если </w:t>
      </w:r>
      <w:proofErr w:type="spellStart"/>
      <w:proofErr w:type="gramStart"/>
      <w:r w:rsidRPr="008410A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бэ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=0, в цепи коллектора протекает только тепловой ток, так как в этом случае инжекция электронов из эмиттера в базу (для n-p-n–транзистора) отсутствует. Вольт-амперные характеристики (ВАХ) условного транзистора в статическом режиме приведены на рисунке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8410A2">
        <w:rPr>
          <w:rFonts w:ascii="Times New Roman" w:hAnsi="Times New Roman" w:cs="Times New Roman"/>
          <w:sz w:val="28"/>
          <w:szCs w:val="28"/>
        </w:rPr>
        <w:t>.</w:t>
      </w:r>
    </w:p>
    <w:p w:rsidR="004422CC" w:rsidRPr="008410A2" w:rsidRDefault="004422CC" w:rsidP="004422CC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69635" cy="2249170"/>
            <wp:effectExtent l="0" t="0" r="0" b="0"/>
            <wp:docPr id="1" name="Рисунок 1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2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224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2CC" w:rsidRPr="008410A2" w:rsidRDefault="004422CC" w:rsidP="004422CC">
      <w:pPr>
        <w:ind w:firstLine="709"/>
        <w:rPr>
          <w:sz w:val="28"/>
          <w:szCs w:val="28"/>
        </w:rPr>
      </w:pPr>
      <w:r w:rsidRPr="008410A2">
        <w:rPr>
          <w:sz w:val="28"/>
          <w:szCs w:val="28"/>
        </w:rPr>
        <w:t xml:space="preserve">               б</w:t>
      </w:r>
      <w:proofErr w:type="gramStart"/>
      <w:r w:rsidRPr="008410A2">
        <w:rPr>
          <w:sz w:val="28"/>
          <w:szCs w:val="28"/>
        </w:rPr>
        <w:t>)-</w:t>
      </w:r>
      <w:proofErr w:type="gramEnd"/>
      <w:r w:rsidRPr="008410A2">
        <w:rPr>
          <w:sz w:val="28"/>
          <w:szCs w:val="28"/>
        </w:rPr>
        <w:t>входные вольт-амперные характеристики транзистора;</w:t>
      </w:r>
    </w:p>
    <w:p w:rsidR="004422CC" w:rsidRPr="008410A2" w:rsidRDefault="004422CC" w:rsidP="004422CC">
      <w:pPr>
        <w:ind w:firstLine="709"/>
        <w:jc w:val="center"/>
        <w:rPr>
          <w:sz w:val="28"/>
          <w:szCs w:val="28"/>
        </w:rPr>
      </w:pPr>
      <w:r w:rsidRPr="008410A2">
        <w:rPr>
          <w:sz w:val="28"/>
          <w:szCs w:val="28"/>
        </w:rPr>
        <w:t>в)- выходные вольт-амперные характеристики транзистора.</w:t>
      </w:r>
    </w:p>
    <w:p w:rsidR="004422CC" w:rsidRPr="008410A2" w:rsidRDefault="004422CC" w:rsidP="004422CC">
      <w:pPr>
        <w:ind w:firstLine="709"/>
        <w:jc w:val="center"/>
        <w:rPr>
          <w:sz w:val="28"/>
          <w:szCs w:val="28"/>
        </w:rPr>
      </w:pPr>
      <w:r w:rsidRPr="008410A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11</w:t>
      </w:r>
      <w:r w:rsidRPr="008410A2">
        <w:rPr>
          <w:sz w:val="28"/>
          <w:szCs w:val="28"/>
        </w:rPr>
        <w:t xml:space="preserve"> – Входные и выходные ВАХ транзистора. 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lastRenderedPageBreak/>
        <w:t>Как видно из входной ВАХ (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см</w:t>
      </w:r>
      <w:proofErr w:type="gramStart"/>
      <w:r w:rsidRPr="008410A2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8410A2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8410A2">
        <w:rPr>
          <w:rFonts w:ascii="Times New Roman" w:hAnsi="Times New Roman" w:cs="Times New Roman"/>
          <w:sz w:val="28"/>
          <w:szCs w:val="28"/>
        </w:rPr>
        <w:t xml:space="preserve">-б), транзистор по входу обладает некоторой зоной нечувствительности до определенного напряжения 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410A2">
        <w:rPr>
          <w:rFonts w:ascii="Times New Roman" w:hAnsi="Times New Roman" w:cs="Times New Roman"/>
          <w:sz w:val="28"/>
          <w:szCs w:val="28"/>
        </w:rPr>
        <w:t xml:space="preserve">бэ,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т.е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, не обладает усилительными свойствами. </w:t>
      </w:r>
      <w:proofErr w:type="gramStart"/>
      <w:r w:rsidRPr="008410A2">
        <w:rPr>
          <w:rFonts w:ascii="Times New Roman" w:hAnsi="Times New Roman" w:cs="Times New Roman"/>
          <w:sz w:val="28"/>
          <w:szCs w:val="28"/>
        </w:rPr>
        <w:t>У германиевых транзисторов это напряжение меньше, чем у кремниевых и принято считать, что оно составляет 0.3-05 В, а у кремниевых лежит в пределах 0.6-0.9 В (в дальнейшем будем считать равным 0.7В)..</w:t>
      </w:r>
      <w:proofErr w:type="gramEnd"/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Основным параметром транзистора, как усилительного элемента,  для схемы включения с ОЭ в статическом режиме является коэффициент усиления тока базы h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21э</w:t>
      </w:r>
      <w:r w:rsidRPr="008410A2">
        <w:rPr>
          <w:rFonts w:ascii="Times New Roman" w:hAnsi="Times New Roman" w:cs="Times New Roman"/>
          <w:sz w:val="28"/>
          <w:szCs w:val="28"/>
        </w:rPr>
        <w:t>:</w:t>
      </w:r>
    </w:p>
    <w:p w:rsidR="004422CC" w:rsidRPr="008410A2" w:rsidRDefault="004422CC" w:rsidP="004422CC">
      <w:pPr>
        <w:tabs>
          <w:tab w:val="left" w:pos="8903"/>
        </w:tabs>
        <w:ind w:firstLine="709"/>
        <w:jc w:val="center"/>
        <w:rPr>
          <w:sz w:val="28"/>
          <w:szCs w:val="28"/>
        </w:rPr>
      </w:pPr>
      <w:r w:rsidRPr="008410A2">
        <w:rPr>
          <w:sz w:val="28"/>
          <w:szCs w:val="28"/>
        </w:rPr>
        <w:t>h</w:t>
      </w:r>
      <w:r w:rsidRPr="008410A2">
        <w:rPr>
          <w:sz w:val="28"/>
          <w:szCs w:val="28"/>
          <w:vertAlign w:val="subscript"/>
        </w:rPr>
        <w:t>21э</w:t>
      </w:r>
      <w:r w:rsidRPr="008410A2">
        <w:rPr>
          <w:sz w:val="28"/>
          <w:szCs w:val="28"/>
        </w:rPr>
        <w:t xml:space="preserve">=β =  </w:t>
      </w:r>
      <w:proofErr w:type="spellStart"/>
      <w:proofErr w:type="gramStart"/>
      <w:r w:rsidRPr="008410A2">
        <w:rPr>
          <w:sz w:val="28"/>
          <w:szCs w:val="28"/>
        </w:rPr>
        <w:t>I</w:t>
      </w:r>
      <w:proofErr w:type="gramEnd"/>
      <w:r w:rsidRPr="008410A2">
        <w:rPr>
          <w:sz w:val="28"/>
          <w:szCs w:val="28"/>
          <w:vertAlign w:val="subscript"/>
        </w:rPr>
        <w:t>к</w:t>
      </w:r>
      <w:proofErr w:type="spellEnd"/>
      <w:r w:rsidRPr="008410A2">
        <w:rPr>
          <w:sz w:val="28"/>
          <w:szCs w:val="28"/>
        </w:rPr>
        <w:t xml:space="preserve"> / </w:t>
      </w:r>
      <w:proofErr w:type="spellStart"/>
      <w:r w:rsidRPr="008410A2">
        <w:rPr>
          <w:sz w:val="28"/>
          <w:szCs w:val="28"/>
        </w:rPr>
        <w:t>I</w:t>
      </w:r>
      <w:r w:rsidRPr="008410A2">
        <w:rPr>
          <w:sz w:val="28"/>
          <w:szCs w:val="28"/>
          <w:vertAlign w:val="subscript"/>
        </w:rPr>
        <w:t>б</w:t>
      </w:r>
      <w:proofErr w:type="spellEnd"/>
      <w:r w:rsidRPr="008410A2">
        <w:rPr>
          <w:sz w:val="28"/>
          <w:szCs w:val="28"/>
        </w:rPr>
        <w:t xml:space="preserve">, при </w:t>
      </w:r>
      <w:proofErr w:type="spellStart"/>
      <w:r w:rsidRPr="008410A2">
        <w:rPr>
          <w:sz w:val="28"/>
          <w:szCs w:val="28"/>
        </w:rPr>
        <w:t>U</w:t>
      </w:r>
      <w:r w:rsidRPr="008410A2">
        <w:rPr>
          <w:sz w:val="28"/>
          <w:szCs w:val="28"/>
          <w:vertAlign w:val="subscript"/>
        </w:rPr>
        <w:t>кэ</w:t>
      </w:r>
      <w:proofErr w:type="spellEnd"/>
      <w:r w:rsidRPr="008410A2">
        <w:rPr>
          <w:sz w:val="28"/>
          <w:szCs w:val="28"/>
        </w:rPr>
        <w:t xml:space="preserve">= </w:t>
      </w:r>
      <w:proofErr w:type="spellStart"/>
      <w:r w:rsidRPr="008410A2">
        <w:rPr>
          <w:sz w:val="28"/>
          <w:szCs w:val="28"/>
        </w:rPr>
        <w:t>const</w:t>
      </w:r>
      <w:proofErr w:type="spellEnd"/>
      <w:r w:rsidRPr="008410A2">
        <w:rPr>
          <w:sz w:val="28"/>
          <w:szCs w:val="28"/>
        </w:rPr>
        <w:t xml:space="preserve">                                          (1)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В справочнике на это специально обращают внимание, указывая, что этот параметр дан для статического режима. У большинства транзисторов величина h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21э</w:t>
      </w:r>
      <w:r w:rsidRPr="008410A2">
        <w:rPr>
          <w:rFonts w:ascii="Times New Roman" w:hAnsi="Times New Roman" w:cs="Times New Roman"/>
          <w:sz w:val="28"/>
          <w:szCs w:val="28"/>
        </w:rPr>
        <w:t xml:space="preserve"> лежит в интервале значений h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21э</w:t>
      </w:r>
      <w:r w:rsidRPr="008410A2">
        <w:rPr>
          <w:rFonts w:ascii="Times New Roman" w:hAnsi="Times New Roman" w:cs="Times New Roman"/>
          <w:sz w:val="28"/>
          <w:szCs w:val="28"/>
        </w:rPr>
        <w:t xml:space="preserve"> =10 -200.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  Параметр h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21э</w:t>
      </w:r>
      <w:r w:rsidRPr="008410A2">
        <w:rPr>
          <w:rFonts w:ascii="Times New Roman" w:hAnsi="Times New Roman" w:cs="Times New Roman"/>
          <w:sz w:val="28"/>
          <w:szCs w:val="28"/>
        </w:rPr>
        <w:t xml:space="preserve"> относится к h – параметрам (параметр четырехполюсника)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8410A2">
        <w:rPr>
          <w:rFonts w:ascii="Times New Roman" w:hAnsi="Times New Roman" w:cs="Times New Roman"/>
          <w:sz w:val="28"/>
          <w:szCs w:val="28"/>
        </w:rPr>
        <w:t xml:space="preserve"> В справочниках приводятся еще некоторые h – параметры такие как: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 xml:space="preserve">- h 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11э</w:t>
      </w:r>
      <w:r w:rsidRPr="008410A2">
        <w:rPr>
          <w:rFonts w:ascii="Times New Roman" w:hAnsi="Times New Roman" w:cs="Times New Roman"/>
          <w:sz w:val="28"/>
          <w:szCs w:val="28"/>
        </w:rPr>
        <w:t xml:space="preserve"> - входное дифференциальное сопротивление транзистора, которое определяется из выражения  h 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11э</w:t>
      </w:r>
      <w:r w:rsidRPr="008410A2">
        <w:rPr>
          <w:rFonts w:ascii="Times New Roman" w:hAnsi="Times New Roman" w:cs="Times New Roman"/>
          <w:sz w:val="28"/>
          <w:szCs w:val="28"/>
        </w:rPr>
        <w:t xml:space="preserve"> = Δ </w:t>
      </w:r>
      <w:proofErr w:type="spellStart"/>
      <w:proofErr w:type="gramStart"/>
      <w:r w:rsidRPr="008410A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бэ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 / Δ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I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, 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U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кэ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;                  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 xml:space="preserve">- </w:t>
      </w:r>
      <w:r w:rsidRPr="008410A2">
        <w:rPr>
          <w:rStyle w:val="msoheader0"/>
          <w:rFonts w:ascii="Times New Roman" w:hAnsi="Times New Roman" w:cs="Times New Roman"/>
          <w:sz w:val="28"/>
          <w:szCs w:val="28"/>
        </w:rPr>
        <w:t>h</w:t>
      </w:r>
      <w:r w:rsidRPr="008410A2">
        <w:rPr>
          <w:rStyle w:val="msoheader0"/>
          <w:rFonts w:ascii="Times New Roman" w:hAnsi="Times New Roman" w:cs="Times New Roman"/>
          <w:sz w:val="28"/>
          <w:szCs w:val="28"/>
          <w:vertAlign w:val="subscript"/>
        </w:rPr>
        <w:t xml:space="preserve">22э  </w:t>
      </w:r>
      <w:r w:rsidRPr="008410A2">
        <w:rPr>
          <w:rFonts w:ascii="Times New Roman" w:hAnsi="Times New Roman" w:cs="Times New Roman"/>
          <w:sz w:val="28"/>
          <w:szCs w:val="28"/>
        </w:rPr>
        <w:t xml:space="preserve">- выходная дифференциальная проводимость </w:t>
      </w:r>
      <w:r w:rsidRPr="008410A2">
        <w:rPr>
          <w:rStyle w:val="msoheader0"/>
          <w:rFonts w:ascii="Times New Roman" w:hAnsi="Times New Roman" w:cs="Times New Roman"/>
          <w:sz w:val="28"/>
          <w:szCs w:val="28"/>
        </w:rPr>
        <w:t>h</w:t>
      </w:r>
      <w:r w:rsidRPr="008410A2">
        <w:rPr>
          <w:rStyle w:val="msoheader0"/>
          <w:rFonts w:ascii="Times New Roman" w:hAnsi="Times New Roman" w:cs="Times New Roman"/>
          <w:sz w:val="28"/>
          <w:szCs w:val="28"/>
          <w:vertAlign w:val="subscript"/>
        </w:rPr>
        <w:t>22э</w:t>
      </w:r>
      <w:r w:rsidRPr="008410A2">
        <w:rPr>
          <w:rStyle w:val="msoheader0"/>
          <w:rFonts w:ascii="Times New Roman" w:hAnsi="Times New Roman" w:cs="Times New Roman"/>
          <w:sz w:val="28"/>
          <w:szCs w:val="28"/>
        </w:rPr>
        <w:t xml:space="preserve"> =  </w:t>
      </w:r>
      <w:r w:rsidRPr="008410A2">
        <w:rPr>
          <w:rFonts w:ascii="Times New Roman" w:hAnsi="Times New Roman" w:cs="Times New Roman"/>
          <w:sz w:val="28"/>
          <w:szCs w:val="28"/>
        </w:rPr>
        <w:t xml:space="preserve">Δ </w:t>
      </w:r>
      <w:proofErr w:type="spellStart"/>
      <w:proofErr w:type="gramStart"/>
      <w:r w:rsidRPr="008410A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 / Δ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U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кэ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, 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I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Эти два параметра относятся к динамическим параметрам.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Для схемы с ОЭ входное сопротивление составляет единицы кОм, а выходная проводимость - 10</w:t>
      </w:r>
      <w:r w:rsidRPr="008410A2">
        <w:rPr>
          <w:rFonts w:ascii="Times New Roman" w:hAnsi="Times New Roman" w:cs="Times New Roman"/>
          <w:b/>
          <w:sz w:val="28"/>
          <w:szCs w:val="28"/>
          <w:vertAlign w:val="superscript"/>
        </w:rPr>
        <w:t>-</w:t>
      </w:r>
      <w:r w:rsidRPr="008410A2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4</w:t>
      </w:r>
      <w:r w:rsidRPr="008410A2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8410A2">
        <w:rPr>
          <w:rFonts w:ascii="Times New Roman" w:hAnsi="Times New Roman" w:cs="Times New Roman"/>
          <w:sz w:val="28"/>
          <w:szCs w:val="28"/>
        </w:rPr>
        <w:t> -10</w:t>
      </w:r>
      <w:r w:rsidRPr="008410A2">
        <w:rPr>
          <w:rFonts w:ascii="Times New Roman" w:hAnsi="Times New Roman" w:cs="Times New Roman"/>
          <w:bCs/>
          <w:sz w:val="28"/>
          <w:szCs w:val="28"/>
          <w:vertAlign w:val="superscript"/>
        </w:rPr>
        <w:t>-5</w:t>
      </w:r>
      <w:r w:rsidRPr="008410A2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 </w:t>
      </w:r>
      <w:r w:rsidRPr="008410A2">
        <w:rPr>
          <w:rFonts w:ascii="Times New Roman" w:hAnsi="Times New Roman" w:cs="Times New Roman"/>
          <w:bCs/>
          <w:sz w:val="28"/>
          <w:szCs w:val="28"/>
        </w:rPr>
        <w:t>.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 xml:space="preserve">При работе транзистора с коллекторной нагрузкой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R</w:t>
      </w:r>
      <w:r w:rsidRPr="008410A2">
        <w:rPr>
          <w:rFonts w:ascii="Times New Roman" w:hAnsi="Times New Roman" w:cs="Times New Roman"/>
          <w:bCs/>
          <w:sz w:val="28"/>
          <w:szCs w:val="28"/>
          <w:vertAlign w:val="subscript"/>
        </w:rPr>
        <w:t>к</w:t>
      </w:r>
      <w:proofErr w:type="spellEnd"/>
      <w:proofErr w:type="gramStart"/>
      <w:r w:rsidRPr="008410A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410A2">
        <w:rPr>
          <w:rFonts w:ascii="Times New Roman" w:hAnsi="Times New Roman" w:cs="Times New Roman"/>
          <w:sz w:val="28"/>
          <w:szCs w:val="28"/>
        </w:rPr>
        <w:t xml:space="preserve"> напряжение на коллекторе будет уменьшаться при больших токах коллектора  и может достичь нуля. Связь между коллекторным током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I</w:t>
      </w:r>
      <w:r w:rsidRPr="008410A2">
        <w:rPr>
          <w:rFonts w:ascii="Times New Roman" w:hAnsi="Times New Roman" w:cs="Times New Roman"/>
          <w:bCs/>
          <w:sz w:val="28"/>
          <w:szCs w:val="28"/>
          <w:vertAlign w:val="subscript"/>
        </w:rPr>
        <w:t>к</w:t>
      </w:r>
      <w:proofErr w:type="spellEnd"/>
      <w:r w:rsidRPr="008410A2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8410A2">
        <w:rPr>
          <w:rFonts w:ascii="Times New Roman" w:hAnsi="Times New Roman" w:cs="Times New Roman"/>
          <w:sz w:val="28"/>
          <w:szCs w:val="28"/>
        </w:rPr>
        <w:t xml:space="preserve">и напряжением на коллекторе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U</w:t>
      </w:r>
      <w:r w:rsidRPr="008410A2">
        <w:rPr>
          <w:rFonts w:ascii="Times New Roman" w:hAnsi="Times New Roman" w:cs="Times New Roman"/>
          <w:bCs/>
          <w:sz w:val="28"/>
          <w:szCs w:val="28"/>
          <w:vertAlign w:val="subscript"/>
        </w:rPr>
        <w:t>к</w:t>
      </w:r>
      <w:proofErr w:type="spellEnd"/>
      <w:r w:rsidRPr="008410A2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8410A2">
        <w:rPr>
          <w:rFonts w:ascii="Times New Roman" w:hAnsi="Times New Roman" w:cs="Times New Roman"/>
          <w:sz w:val="28"/>
          <w:szCs w:val="28"/>
        </w:rPr>
        <w:t xml:space="preserve">выражается уравнением </w:t>
      </w:r>
      <w:proofErr w:type="gramStart"/>
      <w:r w:rsidRPr="008410A2">
        <w:rPr>
          <w:rFonts w:ascii="Times New Roman" w:hAnsi="Times New Roman" w:cs="Times New Roman"/>
          <w:sz w:val="28"/>
          <w:szCs w:val="28"/>
        </w:rPr>
        <w:t>нагрузочной</w:t>
      </w:r>
      <w:proofErr w:type="gramEnd"/>
      <w:r w:rsidRPr="008410A2">
        <w:rPr>
          <w:rFonts w:ascii="Times New Roman" w:hAnsi="Times New Roman" w:cs="Times New Roman"/>
          <w:sz w:val="28"/>
          <w:szCs w:val="28"/>
        </w:rPr>
        <w:t xml:space="preserve"> прямой, которая  имеет следующий вид:</w:t>
      </w:r>
    </w:p>
    <w:p w:rsidR="004422CC" w:rsidRPr="008410A2" w:rsidRDefault="004422CC" w:rsidP="004422CC">
      <w:pPr>
        <w:tabs>
          <w:tab w:val="left" w:pos="8194"/>
        </w:tabs>
        <w:ind w:firstLine="709"/>
        <w:rPr>
          <w:sz w:val="28"/>
          <w:szCs w:val="28"/>
        </w:rPr>
      </w:pPr>
      <w:proofErr w:type="spellStart"/>
      <w:proofErr w:type="gramStart"/>
      <w:r w:rsidRPr="008410A2">
        <w:rPr>
          <w:sz w:val="28"/>
          <w:szCs w:val="28"/>
        </w:rPr>
        <w:t>I</w:t>
      </w:r>
      <w:proofErr w:type="gramEnd"/>
      <w:r w:rsidRPr="008410A2">
        <w:rPr>
          <w:sz w:val="28"/>
          <w:szCs w:val="28"/>
          <w:vertAlign w:val="subscript"/>
        </w:rPr>
        <w:t>к</w:t>
      </w:r>
      <w:proofErr w:type="spellEnd"/>
      <w:r w:rsidRPr="008410A2">
        <w:rPr>
          <w:sz w:val="28"/>
          <w:szCs w:val="28"/>
        </w:rPr>
        <w:t>=(</w:t>
      </w:r>
      <w:proofErr w:type="spellStart"/>
      <w:r w:rsidRPr="008410A2">
        <w:rPr>
          <w:sz w:val="28"/>
          <w:szCs w:val="28"/>
        </w:rPr>
        <w:t>Е</w:t>
      </w:r>
      <w:r w:rsidRPr="008410A2">
        <w:rPr>
          <w:sz w:val="28"/>
          <w:szCs w:val="28"/>
          <w:vertAlign w:val="subscript"/>
        </w:rPr>
        <w:t>к</w:t>
      </w:r>
      <w:proofErr w:type="spellEnd"/>
      <w:r w:rsidRPr="008410A2">
        <w:rPr>
          <w:sz w:val="28"/>
          <w:szCs w:val="28"/>
          <w:vertAlign w:val="subscript"/>
        </w:rPr>
        <w:t xml:space="preserve"> </w:t>
      </w:r>
      <w:r w:rsidRPr="008410A2">
        <w:rPr>
          <w:sz w:val="28"/>
          <w:szCs w:val="28"/>
        </w:rPr>
        <w:t xml:space="preserve">- </w:t>
      </w:r>
      <w:proofErr w:type="spellStart"/>
      <w:r w:rsidRPr="008410A2">
        <w:rPr>
          <w:sz w:val="28"/>
          <w:szCs w:val="28"/>
        </w:rPr>
        <w:t>U</w:t>
      </w:r>
      <w:r w:rsidRPr="008410A2">
        <w:rPr>
          <w:sz w:val="28"/>
          <w:szCs w:val="28"/>
          <w:vertAlign w:val="subscript"/>
        </w:rPr>
        <w:t>к</w:t>
      </w:r>
      <w:proofErr w:type="spellEnd"/>
      <w:r w:rsidRPr="008410A2">
        <w:rPr>
          <w:sz w:val="28"/>
          <w:szCs w:val="28"/>
        </w:rPr>
        <w:t>)/</w:t>
      </w:r>
      <w:proofErr w:type="spellStart"/>
      <w:r w:rsidRPr="008410A2">
        <w:rPr>
          <w:sz w:val="28"/>
          <w:szCs w:val="28"/>
        </w:rPr>
        <w:t>R</w:t>
      </w:r>
      <w:r w:rsidRPr="008410A2">
        <w:rPr>
          <w:sz w:val="28"/>
          <w:szCs w:val="28"/>
          <w:vertAlign w:val="subscript"/>
        </w:rPr>
        <w:t>к</w:t>
      </w:r>
      <w:proofErr w:type="spellEnd"/>
      <w:r w:rsidRPr="008410A2">
        <w:rPr>
          <w:sz w:val="28"/>
          <w:szCs w:val="28"/>
        </w:rPr>
        <w:t xml:space="preserve"> </w:t>
      </w:r>
      <w:r w:rsidRPr="008410A2">
        <w:rPr>
          <w:sz w:val="28"/>
          <w:szCs w:val="28"/>
        </w:rPr>
        <w:tab/>
        <w:t>(2)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10A2">
        <w:rPr>
          <w:rFonts w:ascii="Times New Roman" w:hAnsi="Times New Roman" w:cs="Times New Roman"/>
          <w:sz w:val="28"/>
          <w:szCs w:val="28"/>
        </w:rPr>
        <w:t>Графически нагрузочная прямая на семействе коллекторных характеристик транзистора (см. рис</w:t>
      </w:r>
      <w:r>
        <w:rPr>
          <w:rFonts w:ascii="Times New Roman" w:hAnsi="Times New Roman" w:cs="Times New Roman"/>
          <w:sz w:val="28"/>
          <w:szCs w:val="28"/>
        </w:rPr>
        <w:t xml:space="preserve"> 11-</w:t>
      </w:r>
      <w:r w:rsidRPr="008410A2">
        <w:rPr>
          <w:rFonts w:ascii="Times New Roman" w:hAnsi="Times New Roman" w:cs="Times New Roman"/>
          <w:sz w:val="28"/>
          <w:szCs w:val="28"/>
        </w:rPr>
        <w:t>в) пересекается с осями координат  в следующих точках: на горизонтальной оси напряжения между коллектором и эмиттером (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кэ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) в точке 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Ек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, когда 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410A2">
        <w:rPr>
          <w:rFonts w:ascii="Times New Roman" w:hAnsi="Times New Roman" w:cs="Times New Roman"/>
          <w:sz w:val="28"/>
          <w:szCs w:val="28"/>
        </w:rPr>
        <w:t>к = 0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410A2">
        <w:rPr>
          <w:rFonts w:ascii="Times New Roman" w:hAnsi="Times New Roman" w:cs="Times New Roman"/>
          <w:sz w:val="28"/>
          <w:szCs w:val="28"/>
        </w:rPr>
        <w:t>и</w:t>
      </w:r>
      <w:r w:rsidRPr="008410A2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8410A2">
        <w:rPr>
          <w:rFonts w:ascii="Times New Roman" w:hAnsi="Times New Roman" w:cs="Times New Roman"/>
          <w:sz w:val="28"/>
          <w:szCs w:val="28"/>
        </w:rPr>
        <w:t>на вертикальной оси коллекторного тока (</w:t>
      </w:r>
      <w:r w:rsidRPr="008410A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410A2">
        <w:rPr>
          <w:rFonts w:ascii="Times New Roman" w:hAnsi="Times New Roman" w:cs="Times New Roman"/>
          <w:sz w:val="28"/>
          <w:szCs w:val="28"/>
        </w:rPr>
        <w:t>к) в точке</w:t>
      </w:r>
      <w:r w:rsidRPr="008410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410A2">
        <w:rPr>
          <w:rFonts w:ascii="Times New Roman" w:hAnsi="Times New Roman" w:cs="Times New Roman"/>
          <w:bCs/>
          <w:sz w:val="28"/>
          <w:szCs w:val="28"/>
        </w:rPr>
        <w:t>Е</w:t>
      </w:r>
      <w:r w:rsidRPr="008410A2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8410A2">
        <w:rPr>
          <w:rFonts w:ascii="Times New Roman" w:hAnsi="Times New Roman" w:cs="Times New Roman"/>
          <w:sz w:val="28"/>
          <w:szCs w:val="28"/>
        </w:rPr>
        <w:t>Rк</w:t>
      </w:r>
      <w:proofErr w:type="spellEnd"/>
      <w:r w:rsidRPr="008410A2">
        <w:rPr>
          <w:rFonts w:ascii="Times New Roman" w:hAnsi="Times New Roman" w:cs="Times New Roman"/>
          <w:sz w:val="28"/>
          <w:szCs w:val="28"/>
        </w:rPr>
        <w:t xml:space="preserve">, когда транзистор находится в режиме насыщения, можно считать, что транзистор короткозамкнут. </w:t>
      </w:r>
      <w:proofErr w:type="gramEnd"/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0A2">
        <w:rPr>
          <w:rFonts w:ascii="Times New Roman" w:hAnsi="Times New Roman" w:cs="Times New Roman"/>
          <w:sz w:val="28"/>
          <w:szCs w:val="28"/>
        </w:rPr>
        <w:t>Приведенные графические построения и расчеты используются при проектировании различных усилительных схем на биполярных транзисторах.</w:t>
      </w:r>
    </w:p>
    <w:p w:rsidR="004422CC" w:rsidRPr="008410A2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22CC" w:rsidRPr="000A73FE" w:rsidRDefault="004422CC" w:rsidP="004422CC">
      <w:pPr>
        <w:pStyle w:val="a8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2</w:t>
      </w:r>
      <w:r w:rsidRPr="000A73FE">
        <w:rPr>
          <w:b/>
          <w:sz w:val="28"/>
          <w:szCs w:val="28"/>
          <w:u w:val="none"/>
        </w:rPr>
        <w:t>.</w:t>
      </w:r>
      <w:r>
        <w:rPr>
          <w:b/>
          <w:sz w:val="28"/>
          <w:szCs w:val="28"/>
          <w:u w:val="none"/>
        </w:rPr>
        <w:t>3</w:t>
      </w:r>
      <w:r w:rsidRPr="000A73FE">
        <w:rPr>
          <w:b/>
          <w:sz w:val="28"/>
          <w:szCs w:val="28"/>
          <w:u w:val="none"/>
        </w:rPr>
        <w:t xml:space="preserve"> Расчет низкочастотных усилителей малой мощности</w:t>
      </w:r>
    </w:p>
    <w:p w:rsidR="004422CC" w:rsidRPr="000A73FE" w:rsidRDefault="004422CC" w:rsidP="004422CC">
      <w:pPr>
        <w:pStyle w:val="a8"/>
        <w:ind w:firstLine="709"/>
        <w:rPr>
          <w:b/>
          <w:sz w:val="28"/>
          <w:szCs w:val="28"/>
          <w:u w:val="none"/>
        </w:rPr>
      </w:pPr>
      <w:r w:rsidRPr="000A73FE">
        <w:rPr>
          <w:b/>
          <w:sz w:val="28"/>
          <w:szCs w:val="28"/>
          <w:u w:val="none"/>
        </w:rPr>
        <w:t>на биполярных транзисторах</w:t>
      </w:r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ab/>
      </w:r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2</w:t>
      </w:r>
      <w:r w:rsidRPr="00CA0F47">
        <w:rPr>
          <w:sz w:val="28"/>
          <w:szCs w:val="28"/>
          <w:u w:val="none"/>
        </w:rPr>
        <w:t>.3.1 Общие сведения и определения.</w:t>
      </w:r>
      <w:r w:rsidRPr="000A73FE">
        <w:rPr>
          <w:sz w:val="28"/>
          <w:szCs w:val="28"/>
          <w:u w:val="none"/>
        </w:rPr>
        <w:t xml:space="preserve"> Во многих областях науки и техники, и в частности, в системах управления возникает необходимость усиления некоторых электрических сигналов, которые могут быть как </w:t>
      </w:r>
      <w:r w:rsidRPr="000A73FE">
        <w:rPr>
          <w:sz w:val="28"/>
          <w:szCs w:val="28"/>
          <w:u w:val="none"/>
        </w:rPr>
        <w:lastRenderedPageBreak/>
        <w:t xml:space="preserve">переменными во времени, так и относительно постоянными. Устройства, предназначенные для этих целей, называются усилителями. </w:t>
      </w:r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 xml:space="preserve">Источники первичных (входных для усилителя) электрических сигналов называются датчиками, функция которых состоит в преобразовании измеряемых параметров различной физической природы в электрический сигнал. </w:t>
      </w:r>
      <w:proofErr w:type="gramStart"/>
      <w:r w:rsidRPr="000A73FE">
        <w:rPr>
          <w:sz w:val="28"/>
          <w:szCs w:val="28"/>
          <w:u w:val="none"/>
        </w:rPr>
        <w:t xml:space="preserve">Физические принципы и конструкции датчиков довольно разнообразны, например, индукционные, индуктивные, резистивные, емкостные, пьезоэлектрические, магнитострикционные, фотоэлектрические и др.  </w:t>
      </w:r>
      <w:proofErr w:type="gramEnd"/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 xml:space="preserve">В основу классификации усилителей положены различные признаки. По характеру усиливаемых сигналов они могут быть усилителями переменных (гармонических, импульсных, сложной формы)     сигналов и постоянного тока. По мощности </w:t>
      </w:r>
      <w:r>
        <w:rPr>
          <w:sz w:val="28"/>
          <w:szCs w:val="28"/>
          <w:u w:val="none"/>
        </w:rPr>
        <w:t>усилителя делятся на маломощные, усилители средней мощности</w:t>
      </w:r>
      <w:r w:rsidRPr="000A73FE">
        <w:rPr>
          <w:sz w:val="28"/>
          <w:szCs w:val="28"/>
          <w:u w:val="none"/>
        </w:rPr>
        <w:t xml:space="preserve"> и мощные усилители. По диапазону усиливаемых частот бывают усилители низкой частоты – усилители звуковых частот, усилители промежуточной частоты, усилители высокой частоты. Усилители бывают узкополосные и широкополосные. Очень часто есть необходимость усиливать сигналы очень узкой полосы и тогда подобные усилители называются селективными. Усилители выполняются на электронных лампах, биполярных и полевых транзисторах, туннельных диодах,  магнитных элементах и т.д.</w:t>
      </w:r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Технические характеристики усилителя определяются выходной мощностью сигнала, выходным напряжением или током, коэффициентом усиления и коэффициентом полезного действия, полосой пропускания, температурной стабильностью, коэффициентом нелинейных искажений и показателями шума, чувствительностью, входным сопротивлением и т.д.</w:t>
      </w:r>
    </w:p>
    <w:p w:rsidR="004422CC" w:rsidRPr="000A73FE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Выходные параметры усилителя, такие как, выходной напряжение, ток, мощность зависят от назначения усилителя и типа нагрузки. Если считать нагрузку активной, то указанные параметры находятся из следующих выражений: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  <w:lang w:val="en-US"/>
        </w:rPr>
        <w:t>U</w:t>
      </w:r>
      <w:r w:rsidRPr="000A73FE">
        <w:rPr>
          <w:sz w:val="28"/>
          <w:szCs w:val="28"/>
          <w:u w:val="none"/>
        </w:rPr>
        <w:t xml:space="preserve">н = </w:t>
      </w:r>
      <w:r w:rsidRPr="000A73FE">
        <w:rPr>
          <w:sz w:val="28"/>
          <w:szCs w:val="28"/>
          <w:u w:val="none"/>
          <w:lang w:val="en-US"/>
        </w:rPr>
        <w:t>I</w:t>
      </w:r>
      <w:r w:rsidRPr="000A73FE">
        <w:rPr>
          <w:sz w:val="28"/>
          <w:szCs w:val="28"/>
          <w:u w:val="none"/>
        </w:rPr>
        <w:t>н</w:t>
      </w:r>
      <w:r w:rsidRPr="000A73FE">
        <w:rPr>
          <w:sz w:val="28"/>
          <w:szCs w:val="28"/>
          <w:u w:val="none"/>
          <w:lang w:val="en-US"/>
        </w:rPr>
        <w:t>R</w:t>
      </w:r>
      <w:r w:rsidRPr="000A73FE">
        <w:rPr>
          <w:sz w:val="28"/>
          <w:szCs w:val="28"/>
          <w:u w:val="none"/>
        </w:rPr>
        <w:t xml:space="preserve">н; </w:t>
      </w:r>
      <w:r w:rsidRPr="000A73FE">
        <w:rPr>
          <w:sz w:val="28"/>
          <w:szCs w:val="28"/>
          <w:u w:val="none"/>
          <w:lang w:val="en-US"/>
        </w:rPr>
        <w:t>P</w:t>
      </w:r>
      <w:r w:rsidRPr="000A73FE">
        <w:rPr>
          <w:sz w:val="28"/>
          <w:szCs w:val="28"/>
          <w:u w:val="none"/>
        </w:rPr>
        <w:t xml:space="preserve">н = </w:t>
      </w:r>
      <w:r w:rsidRPr="000A73FE">
        <w:rPr>
          <w:sz w:val="28"/>
          <w:szCs w:val="28"/>
          <w:u w:val="none"/>
          <w:lang w:val="en-US"/>
        </w:rPr>
        <w:t>I</w:t>
      </w:r>
      <w:r w:rsidRPr="000A73FE">
        <w:rPr>
          <w:sz w:val="28"/>
          <w:szCs w:val="28"/>
          <w:u w:val="none"/>
        </w:rPr>
        <w:t>н</w:t>
      </w:r>
      <w:r w:rsidRPr="000A73FE">
        <w:rPr>
          <w:sz w:val="28"/>
          <w:szCs w:val="28"/>
          <w:u w:val="none"/>
          <w:lang w:val="en-US"/>
        </w:rPr>
        <w:t>U</w:t>
      </w:r>
      <w:r w:rsidRPr="000A73FE">
        <w:rPr>
          <w:sz w:val="28"/>
          <w:szCs w:val="28"/>
          <w:u w:val="none"/>
        </w:rPr>
        <w:t xml:space="preserve">н = </w:t>
      </w:r>
      <w:r w:rsidRPr="000A73FE">
        <w:rPr>
          <w:sz w:val="28"/>
          <w:szCs w:val="28"/>
          <w:u w:val="none"/>
          <w:lang w:val="en-US"/>
        </w:rPr>
        <w:t>I</w:t>
      </w:r>
      <w:r w:rsidRPr="000A73FE">
        <w:rPr>
          <w:sz w:val="28"/>
          <w:szCs w:val="28"/>
          <w:u w:val="none"/>
          <w:vertAlign w:val="superscript"/>
        </w:rPr>
        <w:t>2</w:t>
      </w:r>
      <w:r w:rsidRPr="000A73FE">
        <w:rPr>
          <w:sz w:val="28"/>
          <w:szCs w:val="28"/>
          <w:u w:val="none"/>
        </w:rPr>
        <w:t>н</w:t>
      </w:r>
      <w:r w:rsidRPr="000A73FE">
        <w:rPr>
          <w:sz w:val="28"/>
          <w:szCs w:val="28"/>
          <w:u w:val="none"/>
          <w:vertAlign w:val="superscript"/>
        </w:rPr>
        <w:t xml:space="preserve"> </w:t>
      </w:r>
      <w:r w:rsidRPr="000A73FE">
        <w:rPr>
          <w:sz w:val="28"/>
          <w:szCs w:val="28"/>
          <w:u w:val="none"/>
          <w:lang w:val="en-US"/>
        </w:rPr>
        <w:t>R</w:t>
      </w:r>
      <w:r w:rsidRPr="000A73FE">
        <w:rPr>
          <w:sz w:val="28"/>
          <w:szCs w:val="28"/>
          <w:u w:val="none"/>
        </w:rPr>
        <w:t xml:space="preserve">н = </w:t>
      </w:r>
      <w:r w:rsidRPr="000A73FE">
        <w:rPr>
          <w:sz w:val="28"/>
          <w:szCs w:val="28"/>
          <w:u w:val="none"/>
          <w:lang w:val="en-US"/>
        </w:rPr>
        <w:t>U</w:t>
      </w:r>
      <w:r w:rsidRPr="000A73FE">
        <w:rPr>
          <w:sz w:val="28"/>
          <w:szCs w:val="28"/>
          <w:u w:val="none"/>
          <w:vertAlign w:val="superscript"/>
        </w:rPr>
        <w:t>2</w:t>
      </w:r>
      <w:r w:rsidRPr="000A73FE">
        <w:rPr>
          <w:sz w:val="28"/>
          <w:szCs w:val="28"/>
          <w:u w:val="none"/>
        </w:rPr>
        <w:t>н</w:t>
      </w:r>
      <w:r w:rsidRPr="000A73FE">
        <w:rPr>
          <w:sz w:val="28"/>
          <w:szCs w:val="28"/>
          <w:u w:val="none"/>
          <w:vertAlign w:val="superscript"/>
        </w:rPr>
        <w:t xml:space="preserve"> </w:t>
      </w:r>
      <w:r w:rsidRPr="000A73FE">
        <w:rPr>
          <w:sz w:val="28"/>
          <w:szCs w:val="28"/>
          <w:u w:val="none"/>
        </w:rPr>
        <w:t>/</w:t>
      </w:r>
      <w:r w:rsidRPr="000A73FE">
        <w:rPr>
          <w:sz w:val="28"/>
          <w:szCs w:val="28"/>
          <w:u w:val="none"/>
          <w:lang w:val="en-US"/>
        </w:rPr>
        <w:t>R</w:t>
      </w:r>
      <w:r w:rsidRPr="000A73FE">
        <w:rPr>
          <w:sz w:val="28"/>
          <w:szCs w:val="28"/>
          <w:u w:val="none"/>
        </w:rPr>
        <w:t>н.                                  (3)</w:t>
      </w:r>
    </w:p>
    <w:p w:rsidR="004422CC" w:rsidRPr="000A73FE" w:rsidRDefault="004422CC" w:rsidP="004422CC">
      <w:pPr>
        <w:pStyle w:val="a8"/>
        <w:ind w:firstLine="709"/>
        <w:jc w:val="left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Входные параметры рассчитываются по формулам аналогичным (3)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  <w:lang w:val="en-US"/>
        </w:rPr>
        <w:t>U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</w:rPr>
        <w:t xml:space="preserve"> = </w:t>
      </w:r>
      <w:r w:rsidRPr="000A73FE">
        <w:rPr>
          <w:sz w:val="28"/>
          <w:szCs w:val="28"/>
          <w:u w:val="none"/>
          <w:lang w:val="en-US"/>
        </w:rPr>
        <w:t>I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  <w:lang w:val="en-US"/>
        </w:rPr>
        <w:t>R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proofErr w:type="gramStart"/>
      <w:r w:rsidRPr="000A73FE">
        <w:rPr>
          <w:sz w:val="28"/>
          <w:szCs w:val="28"/>
          <w:u w:val="none"/>
        </w:rPr>
        <w:t xml:space="preserve">;  </w:t>
      </w:r>
      <w:r w:rsidRPr="000A73FE">
        <w:rPr>
          <w:sz w:val="28"/>
          <w:szCs w:val="28"/>
          <w:u w:val="none"/>
          <w:lang w:val="en-US"/>
        </w:rPr>
        <w:t>P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proofErr w:type="gramEnd"/>
      <w:r w:rsidRPr="000A73FE">
        <w:rPr>
          <w:sz w:val="28"/>
          <w:szCs w:val="28"/>
          <w:u w:val="none"/>
        </w:rPr>
        <w:t xml:space="preserve"> = </w:t>
      </w:r>
      <w:r w:rsidRPr="000A73FE">
        <w:rPr>
          <w:sz w:val="28"/>
          <w:szCs w:val="28"/>
          <w:u w:val="none"/>
          <w:lang w:val="en-US"/>
        </w:rPr>
        <w:t>I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  <w:lang w:val="en-US"/>
        </w:rPr>
        <w:t>U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</w:rPr>
        <w:t xml:space="preserve"> ; </w:t>
      </w:r>
      <w:r w:rsidRPr="000A73FE">
        <w:rPr>
          <w:sz w:val="28"/>
          <w:szCs w:val="28"/>
          <w:u w:val="none"/>
          <w:lang w:val="en-US"/>
        </w:rPr>
        <w:t>R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</w:rPr>
        <w:t xml:space="preserve"> = </w:t>
      </w:r>
      <w:r w:rsidRPr="000A73FE">
        <w:rPr>
          <w:sz w:val="28"/>
          <w:szCs w:val="28"/>
          <w:u w:val="none"/>
          <w:lang w:val="en-US"/>
        </w:rPr>
        <w:t>U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</w:rPr>
        <w:t>/</w:t>
      </w:r>
      <w:r w:rsidRPr="000A73FE">
        <w:rPr>
          <w:sz w:val="28"/>
          <w:szCs w:val="28"/>
          <w:u w:val="none"/>
          <w:lang w:val="en-US"/>
        </w:rPr>
        <w:t>I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  <w:r w:rsidRPr="000A73FE">
        <w:rPr>
          <w:sz w:val="28"/>
          <w:szCs w:val="28"/>
          <w:u w:val="none"/>
        </w:rPr>
        <w:t xml:space="preserve">                              (4)</w:t>
      </w:r>
    </w:p>
    <w:p w:rsidR="004422CC" w:rsidRPr="000A73FE" w:rsidRDefault="004422CC" w:rsidP="004422CC">
      <w:pPr>
        <w:pStyle w:val="a8"/>
        <w:ind w:firstLine="709"/>
        <w:jc w:val="left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Коэффициент усиления усилителя вычисляется, как отношение напряжения на выходе усилителя к напряжению на входе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 xml:space="preserve">К = </w:t>
      </w:r>
      <w:proofErr w:type="gramStart"/>
      <w:r w:rsidRPr="000A73FE">
        <w:rPr>
          <w:sz w:val="28"/>
          <w:szCs w:val="28"/>
          <w:u w:val="none"/>
          <w:lang w:val="en-US"/>
        </w:rPr>
        <w:t>U</w:t>
      </w:r>
      <w:proofErr w:type="gramEnd"/>
      <w:r w:rsidRPr="000A73FE">
        <w:rPr>
          <w:sz w:val="28"/>
          <w:szCs w:val="28"/>
          <w:u w:val="none"/>
        </w:rPr>
        <w:t>н /</w:t>
      </w:r>
      <w:r w:rsidRPr="000A73FE">
        <w:rPr>
          <w:sz w:val="28"/>
          <w:szCs w:val="28"/>
          <w:u w:val="none"/>
          <w:lang w:val="en-US"/>
        </w:rPr>
        <w:t>U</w:t>
      </w:r>
      <w:proofErr w:type="spellStart"/>
      <w:r w:rsidRPr="000A73FE">
        <w:rPr>
          <w:sz w:val="28"/>
          <w:szCs w:val="28"/>
          <w:u w:val="none"/>
        </w:rPr>
        <w:t>вх</w:t>
      </w:r>
      <w:proofErr w:type="spellEnd"/>
    </w:p>
    <w:p w:rsidR="004422CC" w:rsidRPr="000A73FE" w:rsidRDefault="004422CC" w:rsidP="004422CC">
      <w:pPr>
        <w:pStyle w:val="a8"/>
        <w:ind w:firstLine="709"/>
        <w:jc w:val="left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 xml:space="preserve">Для многокаскадного </w:t>
      </w:r>
      <w:proofErr w:type="spellStart"/>
      <w:r w:rsidRPr="000A73FE">
        <w:rPr>
          <w:sz w:val="28"/>
          <w:szCs w:val="28"/>
          <w:u w:val="none"/>
        </w:rPr>
        <w:t>усителя</w:t>
      </w:r>
      <w:proofErr w:type="spellEnd"/>
      <w:r w:rsidRPr="000A73FE">
        <w:rPr>
          <w:sz w:val="28"/>
          <w:szCs w:val="28"/>
          <w:u w:val="none"/>
        </w:rPr>
        <w:t xml:space="preserve"> общий коэффициент усиления вычисляется произведением коэффициентов усиления отдельных каскадов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К = К</w:t>
      </w:r>
      <w:proofErr w:type="gramStart"/>
      <w:r w:rsidRPr="000A73FE">
        <w:rPr>
          <w:sz w:val="28"/>
          <w:szCs w:val="28"/>
          <w:u w:val="none"/>
          <w:vertAlign w:val="subscript"/>
        </w:rPr>
        <w:t>1</w:t>
      </w:r>
      <w:proofErr w:type="gramEnd"/>
      <w:r w:rsidRPr="000A73FE">
        <w:rPr>
          <w:sz w:val="28"/>
          <w:szCs w:val="28"/>
          <w:u w:val="none"/>
        </w:rPr>
        <w:t xml:space="preserve"> К</w:t>
      </w:r>
      <w:r w:rsidRPr="000A73FE">
        <w:rPr>
          <w:sz w:val="28"/>
          <w:szCs w:val="28"/>
          <w:u w:val="none"/>
          <w:vertAlign w:val="subscript"/>
        </w:rPr>
        <w:t>2</w:t>
      </w:r>
      <w:r w:rsidRPr="000A73FE">
        <w:rPr>
          <w:sz w:val="28"/>
          <w:szCs w:val="28"/>
          <w:u w:val="none"/>
        </w:rPr>
        <w:t xml:space="preserve"> К</w:t>
      </w:r>
      <w:r w:rsidRPr="000A73FE">
        <w:rPr>
          <w:sz w:val="28"/>
          <w:szCs w:val="28"/>
          <w:u w:val="none"/>
          <w:vertAlign w:val="subscript"/>
        </w:rPr>
        <w:t>3</w:t>
      </w:r>
      <w:r w:rsidRPr="000A73FE">
        <w:rPr>
          <w:sz w:val="28"/>
          <w:szCs w:val="28"/>
          <w:u w:val="none"/>
        </w:rPr>
        <w:t xml:space="preserve"> ………………..К</w:t>
      </w:r>
      <w:r w:rsidRPr="000A73FE">
        <w:rPr>
          <w:sz w:val="28"/>
          <w:szCs w:val="28"/>
          <w:u w:val="none"/>
          <w:lang w:val="en-US"/>
        </w:rPr>
        <w:t>n</w:t>
      </w:r>
    </w:p>
    <w:p w:rsidR="004422CC" w:rsidRPr="000A73FE" w:rsidRDefault="004422CC" w:rsidP="004422CC">
      <w:pPr>
        <w:pStyle w:val="a8"/>
        <w:ind w:firstLine="709"/>
        <w:jc w:val="left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t>Коэффициент полезного действия выходной цепи усилителя определяется отношением мощности сигнала отдаваемой выходной цепью к потребляемой ею от источника питания выходной цепи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  <w:vertAlign w:val="subscript"/>
        </w:rPr>
      </w:pPr>
      <w:r w:rsidRPr="000A73FE">
        <w:rPr>
          <w:sz w:val="28"/>
          <w:szCs w:val="28"/>
          <w:u w:val="none"/>
        </w:rPr>
        <w:t xml:space="preserve">η = </w:t>
      </w:r>
      <w:proofErr w:type="gramStart"/>
      <w:r w:rsidRPr="000A73FE">
        <w:rPr>
          <w:sz w:val="28"/>
          <w:szCs w:val="28"/>
          <w:u w:val="none"/>
        </w:rPr>
        <w:t>Р</w:t>
      </w:r>
      <w:proofErr w:type="gramEnd"/>
      <w:r w:rsidRPr="000A73FE">
        <w:rPr>
          <w:sz w:val="28"/>
          <w:szCs w:val="28"/>
          <w:u w:val="none"/>
        </w:rPr>
        <w:t>~ /Р</w:t>
      </w:r>
      <w:r w:rsidRPr="000A73FE">
        <w:rPr>
          <w:sz w:val="28"/>
          <w:szCs w:val="28"/>
          <w:u w:val="none"/>
          <w:vertAlign w:val="subscript"/>
        </w:rPr>
        <w:t>0</w:t>
      </w:r>
    </w:p>
    <w:p w:rsidR="004422CC" w:rsidRPr="000A73FE" w:rsidRDefault="004422CC" w:rsidP="004422CC">
      <w:pPr>
        <w:pStyle w:val="a8"/>
        <w:ind w:firstLine="709"/>
        <w:jc w:val="left"/>
        <w:rPr>
          <w:sz w:val="28"/>
          <w:szCs w:val="28"/>
          <w:u w:val="none"/>
        </w:rPr>
      </w:pPr>
      <w:r w:rsidRPr="000A73FE">
        <w:rPr>
          <w:sz w:val="28"/>
          <w:szCs w:val="28"/>
          <w:u w:val="none"/>
        </w:rPr>
        <w:lastRenderedPageBreak/>
        <w:t>Существует еще оценка КПД усилителя мощности, равная отношению  мощности в нагрузке к суммарной мощности, потребляемой им от всех источников</w:t>
      </w:r>
    </w:p>
    <w:p w:rsidR="004422CC" w:rsidRPr="000A73FE" w:rsidRDefault="004422CC" w:rsidP="004422CC">
      <w:pPr>
        <w:pStyle w:val="a8"/>
        <w:ind w:firstLine="709"/>
        <w:rPr>
          <w:sz w:val="28"/>
          <w:szCs w:val="28"/>
          <w:u w:val="none"/>
          <w:vertAlign w:val="subscript"/>
        </w:rPr>
      </w:pPr>
      <w:r w:rsidRPr="000A73FE">
        <w:rPr>
          <w:sz w:val="28"/>
          <w:szCs w:val="28"/>
          <w:u w:val="none"/>
        </w:rPr>
        <w:t>η</w:t>
      </w:r>
      <w:r w:rsidRPr="000A73FE">
        <w:rPr>
          <w:sz w:val="28"/>
          <w:szCs w:val="28"/>
          <w:u w:val="none"/>
          <w:vertAlign w:val="subscript"/>
        </w:rPr>
        <w:t xml:space="preserve"> ус</w:t>
      </w:r>
      <w:r w:rsidRPr="000A73FE">
        <w:rPr>
          <w:sz w:val="28"/>
          <w:szCs w:val="28"/>
          <w:u w:val="none"/>
        </w:rPr>
        <w:t xml:space="preserve"> = </w:t>
      </w:r>
      <w:proofErr w:type="gramStart"/>
      <w:r w:rsidRPr="000A73FE">
        <w:rPr>
          <w:sz w:val="28"/>
          <w:szCs w:val="28"/>
          <w:u w:val="none"/>
        </w:rPr>
        <w:t>Р</w:t>
      </w:r>
      <w:proofErr w:type="gramEnd"/>
      <w:r w:rsidRPr="000A73FE">
        <w:rPr>
          <w:sz w:val="28"/>
          <w:szCs w:val="28"/>
          <w:u w:val="none"/>
        </w:rPr>
        <w:t>~ /Р</w:t>
      </w:r>
      <w:r w:rsidRPr="000A73FE">
        <w:rPr>
          <w:sz w:val="28"/>
          <w:szCs w:val="28"/>
          <w:u w:val="none"/>
          <w:vertAlign w:val="subscript"/>
        </w:rPr>
        <w:t>0</w:t>
      </w:r>
    </w:p>
    <w:p w:rsidR="004422CC" w:rsidRPr="000A73FE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A73FE">
        <w:rPr>
          <w:rFonts w:ascii="Times New Roman" w:hAnsi="Times New Roman" w:cs="Times New Roman"/>
          <w:sz w:val="28"/>
          <w:szCs w:val="28"/>
        </w:rPr>
        <w:t xml:space="preserve">Наличие в схеме усилителя реактивных элементов (емкостей, индуктивностей) приводит к неодинаковому усилению составляющих частотного спектра сигнала, т.е. появляются частотные и фазовые искажения. Степень искажений </w:t>
      </w:r>
      <w:proofErr w:type="gramStart"/>
      <w:r w:rsidRPr="000A73FE">
        <w:rPr>
          <w:rFonts w:ascii="Times New Roman" w:hAnsi="Times New Roman" w:cs="Times New Roman"/>
          <w:sz w:val="28"/>
          <w:szCs w:val="28"/>
        </w:rPr>
        <w:t xml:space="preserve">определяется частотной характеристикой усилителя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определяется</w:t>
      </w:r>
      <w:proofErr w:type="gram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коэффициентом усиления на данной частоте. </w:t>
      </w:r>
    </w:p>
    <w:p w:rsidR="004422CC" w:rsidRPr="000A73FE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Частотные искажения усилителя, на какой либо частоте определяются относительным усилением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=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K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/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K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ср или коэффициентом частотных искажений М = </w:t>
      </w:r>
      <w:proofErr w:type="spell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Кср</w:t>
      </w:r>
      <w:proofErr w:type="spell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/К = 1/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. В средней части частотной характеристики эти отношения будут равны единице М =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= 1 и, чем больше они отличаются от единицы, тем больше </w:t>
      </w:r>
      <w:proofErr w:type="spell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искажения</w:t>
      </w:r>
      <w:proofErr w:type="gram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.К</w:t>
      </w:r>
      <w:proofErr w:type="gram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роме</w:t>
      </w:r>
      <w:proofErr w:type="spell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частотных искажений, существуют еще нелинейные, которые обусловлены нелинейностью характеристик отдельных элементов схемы, например нелинейность входной характеристики транзистора (см. рис. 2.6). Нелинейность характеристики приводит к тому, что </w:t>
      </w:r>
      <w:proofErr w:type="gram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при</w:t>
      </w:r>
      <w:proofErr w:type="gram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подачи на вход транзистора идеальной синусоиды, на выходе появится спектр, состоящий их множества высших гармоник.  Уровень нелинейных искажений (коэффициент гармоник) усилителя определяется следующим </w:t>
      </w:r>
      <w:proofErr w:type="spell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отношением</w:t>
      </w:r>
      <w:proofErr w:type="gram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:Г</w:t>
      </w:r>
      <w:proofErr w:type="gram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де</w:t>
      </w:r>
      <w:proofErr w:type="spell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m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m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>, …………….</w:t>
      </w:r>
      <w:proofErr w:type="spell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Ukm</w:t>
      </w:r>
      <w:proofErr w:type="spell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амплитудные значения первой, второй, третьей………..к-й гармоники. </w:t>
      </w:r>
    </w:p>
    <w:p w:rsidR="004422CC" w:rsidRPr="000A73FE" w:rsidRDefault="004422CC" w:rsidP="004422CC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Очень важную роль в усилителях играет отрицательная обратная связь (ОС).  </w:t>
      </w:r>
      <w:r w:rsidRPr="000A73FE">
        <w:rPr>
          <w:rFonts w:ascii="Times New Roman" w:hAnsi="Times New Roman" w:cs="Times New Roman"/>
          <w:noProof/>
          <w:sz w:val="28"/>
          <w:szCs w:val="28"/>
        </w:rPr>
        <w:t>В зависимости от способа снятия сигнала обратной связи с выхода и подачи его на вход усилителя различа</w:t>
      </w:r>
      <w:r>
        <w:rPr>
          <w:rFonts w:ascii="Times New Roman" w:hAnsi="Times New Roman" w:cs="Times New Roman"/>
          <w:noProof/>
          <w:sz w:val="28"/>
          <w:szCs w:val="28"/>
        </w:rPr>
        <w:t>ют четыре типа обратной связи [1,2</w:t>
      </w:r>
      <w:r w:rsidRPr="000A73FE">
        <w:rPr>
          <w:rFonts w:ascii="Times New Roman" w:hAnsi="Times New Roman" w:cs="Times New Roman"/>
          <w:noProof/>
          <w:sz w:val="28"/>
          <w:szCs w:val="28"/>
        </w:rPr>
        <w:t>]. Название типа ОС состоит из двух слов. Первое слово определяет, как сигнал подается на вход, второе – как снимается с выхода. Внизу рассматриваются следующие четыре типа обратной связи:.</w:t>
      </w: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1141095</wp:posOffset>
            </wp:positionH>
            <wp:positionV relativeFrom="paragraph">
              <wp:posOffset>110490</wp:posOffset>
            </wp:positionV>
            <wp:extent cx="4116705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490" y="21430"/>
                <wp:lineTo x="21490" y="0"/>
                <wp:lineTo x="0" y="0"/>
              </wp:wrapPolygon>
            </wp:wrapTight>
            <wp:docPr id="10" name="Рисунок 10" descr="ri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ris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705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ind w:firstLine="709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Рисунок 12</w:t>
      </w:r>
      <w:r w:rsidRPr="000A73FE">
        <w:rPr>
          <w:noProof/>
          <w:sz w:val="28"/>
          <w:szCs w:val="28"/>
        </w:rPr>
        <w:t xml:space="preserve"> -Последовательно – параллельная обратная связь</w:t>
      </w: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314960</wp:posOffset>
            </wp:positionV>
            <wp:extent cx="4000500" cy="1682750"/>
            <wp:effectExtent l="0" t="0" r="0" b="0"/>
            <wp:wrapTopAndBottom/>
            <wp:docPr id="9" name="Рисунок 9" descr="ri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is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ind w:firstLine="709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Рисунок 13</w:t>
      </w:r>
      <w:r w:rsidRPr="000A73FE">
        <w:rPr>
          <w:noProof/>
          <w:sz w:val="28"/>
          <w:szCs w:val="28"/>
        </w:rPr>
        <w:t xml:space="preserve"> - Параллельно – параллельная обратная связь:</w:t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  <w:r w:rsidRPr="000A73FE">
        <w:rPr>
          <w:noProof/>
          <w:szCs w:val="28"/>
        </w:rPr>
        <w:t>При параллельной обратной связи по входу происходит суммирование токов.</w:t>
      </w: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363855</wp:posOffset>
            </wp:positionV>
            <wp:extent cx="3771900" cy="1565275"/>
            <wp:effectExtent l="0" t="0" r="0" b="0"/>
            <wp:wrapTopAndBottom/>
            <wp:docPr id="8" name="Рисунок 8" descr="ri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ris1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</w:p>
    <w:p w:rsidR="004422CC" w:rsidRPr="000A73FE" w:rsidRDefault="004422CC" w:rsidP="004422CC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Рисунок 14</w:t>
      </w:r>
      <w:r w:rsidRPr="000A73FE">
        <w:rPr>
          <w:noProof/>
          <w:sz w:val="28"/>
          <w:szCs w:val="28"/>
        </w:rPr>
        <w:t xml:space="preserve"> - Параллельно-последовательная обратная связь.</w:t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  <w:r w:rsidRPr="000A73FE">
        <w:rPr>
          <w:noProof/>
          <w:szCs w:val="28"/>
        </w:rPr>
        <w:pict>
          <v:shape id="_x0000_s1050" type="#_x0000_t75" style="position:absolute;left:0;text-align:left;margin-left:63pt;margin-top:2.3pt;width:342pt;height:133.7pt;z-index:-251653120;visibility:visible" wrapcoords="-66 0 -66 21434 21600 21434 21600 0 -66 0">
            <v:imagedata r:id="rId44" o:title=""/>
            <w10:wrap type="tight"/>
          </v:shape>
          <o:OLEObject Type="Embed" ProgID="Word.Picture.8" ShapeID="_x0000_s1050" DrawAspect="Content" ObjectID="_1602335181" r:id="rId45"/>
        </w:pict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b/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Рисунок 15</w:t>
      </w:r>
      <w:r w:rsidRPr="000A73FE">
        <w:rPr>
          <w:noProof/>
          <w:sz w:val="28"/>
          <w:szCs w:val="28"/>
        </w:rPr>
        <w:t xml:space="preserve"> - Последовательно – последовательная обратная связь.</w:t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  <w:r w:rsidRPr="000A73FE">
        <w:rPr>
          <w:noProof/>
          <w:szCs w:val="28"/>
        </w:rPr>
        <w:t>Отрицательная обратная связь повышает стабильность параметров усилителя, но при этом уменьшается коэффициент усиления согласно выражению К</w:t>
      </w:r>
      <w:r w:rsidRPr="000A73FE">
        <w:rPr>
          <w:noProof/>
          <w:szCs w:val="28"/>
          <w:vertAlign w:val="subscript"/>
        </w:rPr>
        <w:t xml:space="preserve">ос </w:t>
      </w:r>
      <w:r w:rsidRPr="000A73FE">
        <w:rPr>
          <w:noProof/>
          <w:szCs w:val="28"/>
        </w:rPr>
        <w:t xml:space="preserve">=К/(1+ </w:t>
      </w:r>
      <w:r w:rsidRPr="000A73FE">
        <w:rPr>
          <w:noProof/>
          <w:szCs w:val="28"/>
        </w:rPr>
        <w:sym w:font="Symbol" w:char="F062"/>
      </w:r>
      <w:r w:rsidRPr="000A73FE">
        <w:rPr>
          <w:noProof/>
          <w:szCs w:val="28"/>
        </w:rPr>
        <w:sym w:font="Symbol" w:char="F04B"/>
      </w:r>
      <w:r w:rsidRPr="000A73FE">
        <w:rPr>
          <w:noProof/>
          <w:szCs w:val="28"/>
        </w:rPr>
        <w:t>) (</w:t>
      </w:r>
      <w:r w:rsidRPr="000A73FE">
        <w:rPr>
          <w:noProof/>
          <w:szCs w:val="28"/>
        </w:rPr>
        <w:sym w:font="Symbol" w:char="F062"/>
      </w:r>
      <w:r w:rsidRPr="000A73FE">
        <w:rPr>
          <w:noProof/>
          <w:szCs w:val="28"/>
        </w:rPr>
        <w:t xml:space="preserve">-коэффициент усиления ОС, а </w:t>
      </w:r>
      <w:r w:rsidRPr="000A73FE">
        <w:rPr>
          <w:noProof/>
          <w:szCs w:val="28"/>
        </w:rPr>
        <w:sym w:font="Symbol" w:char="F04B"/>
      </w:r>
      <w:r w:rsidRPr="000A73FE">
        <w:rPr>
          <w:noProof/>
          <w:szCs w:val="28"/>
        </w:rPr>
        <w:t>- коэффициент усиления без обратной связи).</w:t>
      </w:r>
    </w:p>
    <w:p w:rsidR="004422CC" w:rsidRPr="000A73FE" w:rsidRDefault="004422CC" w:rsidP="004422CC">
      <w:pPr>
        <w:pStyle w:val="a6"/>
        <w:spacing w:line="240" w:lineRule="auto"/>
        <w:ind w:firstLine="709"/>
        <w:rPr>
          <w:noProof/>
          <w:szCs w:val="28"/>
        </w:rPr>
      </w:pPr>
      <w:r w:rsidRPr="000A73FE">
        <w:rPr>
          <w:noProof/>
          <w:szCs w:val="28"/>
        </w:rPr>
        <w:t xml:space="preserve">  Всякая последовательная обратная связь (по входу или по выходу) увеличивает соответствующее сопротивление в (1+</w:t>
      </w:r>
      <w:r w:rsidRPr="000A73FE">
        <w:rPr>
          <w:noProof/>
          <w:szCs w:val="28"/>
        </w:rPr>
        <w:sym w:font="Symbol" w:char="F062"/>
      </w:r>
      <w:r w:rsidRPr="000A73FE">
        <w:rPr>
          <w:noProof/>
          <w:szCs w:val="28"/>
        </w:rPr>
        <w:sym w:font="Symbol" w:char="F04B"/>
      </w:r>
      <w:r w:rsidRPr="000A73FE">
        <w:rPr>
          <w:noProof/>
          <w:szCs w:val="28"/>
        </w:rPr>
        <w:t>) раз. Всякая параллельная обратная связь уменьшает соответствующее сопротивление в (1+</w:t>
      </w:r>
      <w:r w:rsidRPr="000A73FE">
        <w:rPr>
          <w:noProof/>
          <w:szCs w:val="28"/>
        </w:rPr>
        <w:sym w:font="Symbol" w:char="F062"/>
      </w:r>
      <w:r w:rsidRPr="000A73FE">
        <w:rPr>
          <w:noProof/>
          <w:szCs w:val="28"/>
        </w:rPr>
        <w:sym w:font="Symbol" w:char="F04B"/>
      </w:r>
      <w:r w:rsidRPr="000A73FE">
        <w:rPr>
          <w:noProof/>
          <w:szCs w:val="28"/>
        </w:rPr>
        <w:t xml:space="preserve">) раз. Произведение </w:t>
      </w:r>
      <w:r w:rsidRPr="000A73FE">
        <w:rPr>
          <w:noProof/>
          <w:szCs w:val="28"/>
        </w:rPr>
        <w:sym w:font="Symbol" w:char="F062"/>
      </w:r>
      <w:r w:rsidRPr="000A73FE">
        <w:rPr>
          <w:noProof/>
          <w:szCs w:val="28"/>
        </w:rPr>
        <w:sym w:font="Symbol" w:char="F04B"/>
      </w:r>
      <w:r w:rsidRPr="000A73FE">
        <w:rPr>
          <w:noProof/>
          <w:szCs w:val="28"/>
        </w:rPr>
        <w:t xml:space="preserve"> называется петлевым усилением. </w:t>
      </w:r>
    </w:p>
    <w:p w:rsidR="004422CC" w:rsidRPr="000A73FE" w:rsidRDefault="004422CC" w:rsidP="004422CC">
      <w:pPr>
        <w:pStyle w:val="a3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Pr="0079605D">
        <w:rPr>
          <w:rFonts w:ascii="Times New Roman" w:hAnsi="Times New Roman" w:cs="Times New Roman"/>
          <w:sz w:val="28"/>
          <w:szCs w:val="28"/>
          <w:shd w:val="clear" w:color="auto" w:fill="FFFFFF"/>
        </w:rPr>
        <w:t>.3.2 Режимы работы усилительных каскадов.</w:t>
      </w:r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Различают несколько режимов работы усилительных каскадов: режим класса</w:t>
      </w:r>
      <w:proofErr w:type="gramStart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</w:t>
      </w:r>
      <w:proofErr w:type="gramEnd"/>
      <w:r w:rsidRPr="000A73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режим класса В; режим класса С и ключевой режим класса Д. Режимы перечисленных классов определяются выбором рабочей точки «по постоянному току». </w:t>
      </w:r>
    </w:p>
    <w:p w:rsidR="004422CC" w:rsidRPr="000A73FE" w:rsidRDefault="004422CC" w:rsidP="004422CC">
      <w:pPr>
        <w:ind w:firstLine="709"/>
        <w:jc w:val="both"/>
        <w:rPr>
          <w:sz w:val="28"/>
          <w:szCs w:val="28"/>
        </w:rPr>
      </w:pPr>
      <w:r w:rsidRPr="000A73FE">
        <w:rPr>
          <w:sz w:val="28"/>
          <w:szCs w:val="28"/>
          <w:shd w:val="clear" w:color="auto" w:fill="FFFFFF"/>
        </w:rPr>
        <w:t>В режиме класса</w:t>
      </w:r>
      <w:proofErr w:type="gramStart"/>
      <w:r w:rsidRPr="000A73FE">
        <w:rPr>
          <w:sz w:val="28"/>
          <w:szCs w:val="28"/>
          <w:shd w:val="clear" w:color="auto" w:fill="FFFFFF"/>
        </w:rPr>
        <w:t xml:space="preserve"> А</w:t>
      </w:r>
      <w:proofErr w:type="gramEnd"/>
      <w:r w:rsidRPr="000A73FE">
        <w:rPr>
          <w:sz w:val="28"/>
          <w:szCs w:val="28"/>
          <w:shd w:val="clear" w:color="auto" w:fill="FFFFFF"/>
        </w:rPr>
        <w:t xml:space="preserve"> ток во входной и выходной цепи транзистора течет с достаточным запасом по величине на протяжении всего рабочего времени независимо от того, есть на входе полезный переменный сигнал, или его нет. </w:t>
      </w:r>
    </w:p>
    <w:p w:rsidR="004422CC" w:rsidRPr="000A73FE" w:rsidRDefault="004422CC" w:rsidP="004422CC">
      <w:pPr>
        <w:ind w:firstLine="709"/>
        <w:jc w:val="both"/>
        <w:rPr>
          <w:sz w:val="28"/>
          <w:szCs w:val="28"/>
        </w:rPr>
      </w:pPr>
      <w:r w:rsidRPr="000A73FE">
        <w:rPr>
          <w:sz w:val="28"/>
          <w:szCs w:val="28"/>
        </w:rPr>
        <w:lastRenderedPageBreak/>
        <w:t xml:space="preserve">Более экономичным </w:t>
      </w:r>
      <w:proofErr w:type="gramStart"/>
      <w:r w:rsidRPr="000A73FE">
        <w:rPr>
          <w:sz w:val="28"/>
          <w:szCs w:val="28"/>
        </w:rPr>
        <w:t>является режим класса В. Этот режим характерен</w:t>
      </w:r>
      <w:proofErr w:type="gramEnd"/>
      <w:r w:rsidRPr="000A73FE">
        <w:rPr>
          <w:sz w:val="28"/>
          <w:szCs w:val="28"/>
        </w:rPr>
        <w:t xml:space="preserve"> для каскадов мощного усиления. В данном режиме рабочая точка покоя выбирается в начале рабочей области транзистора - за областью нелинейности. Транзистор в этом случае только «приоткрыт» и поэтому расход электроэнергии незначителен. Но  тогда, если представить входной сигнал синусоидой, усиливаться будет только одна  «полуволна» переменного сигнала, допустим положительная, так как вторая попадет в область отсечки, как это показано на рисунке</w:t>
      </w:r>
      <w:r>
        <w:rPr>
          <w:sz w:val="28"/>
          <w:szCs w:val="28"/>
        </w:rPr>
        <w:t xml:space="preserve"> </w:t>
      </w:r>
      <w:r w:rsidRPr="000A73FE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0A73FE">
        <w:rPr>
          <w:sz w:val="28"/>
          <w:szCs w:val="28"/>
        </w:rPr>
        <w:t xml:space="preserve">.  </w:t>
      </w:r>
    </w:p>
    <w:p w:rsidR="004422CC" w:rsidRPr="000A73FE" w:rsidRDefault="004422CC" w:rsidP="004422CC">
      <w:pPr>
        <w:ind w:firstLine="709"/>
        <w:jc w:val="center"/>
        <w:rPr>
          <w:sz w:val="28"/>
          <w:szCs w:val="28"/>
        </w:rPr>
      </w:pPr>
    </w:p>
    <w:p w:rsidR="004422CC" w:rsidRPr="000A73FE" w:rsidRDefault="004422CC" w:rsidP="004422CC">
      <w:pPr>
        <w:ind w:firstLine="709"/>
        <w:jc w:val="center"/>
        <w:rPr>
          <w:sz w:val="28"/>
          <w:szCs w:val="28"/>
        </w:rPr>
      </w:pPr>
      <w:r w:rsidRPr="000A73FE">
        <w:rPr>
          <w:sz w:val="28"/>
          <w:szCs w:val="28"/>
        </w:rPr>
        <w:object w:dxaOrig="5774" w:dyaOrig="4679">
          <v:shape id="_x0000_i1047" type="#_x0000_t75" style="width:240pt;height:194.5pt" o:ole="">
            <v:imagedata r:id="rId46" o:title=""/>
          </v:shape>
          <o:OLEObject Type="Embed" ProgID="PBrush" ShapeID="_x0000_i1047" DrawAspect="Content" ObjectID="_1602335177" r:id="rId47"/>
        </w:object>
      </w:r>
    </w:p>
    <w:p w:rsidR="004422CC" w:rsidRPr="000A73FE" w:rsidRDefault="004422CC" w:rsidP="004422CC">
      <w:pPr>
        <w:ind w:firstLine="709"/>
        <w:jc w:val="center"/>
        <w:rPr>
          <w:sz w:val="28"/>
          <w:szCs w:val="28"/>
        </w:rPr>
      </w:pPr>
    </w:p>
    <w:p w:rsidR="004422CC" w:rsidRPr="000A73FE" w:rsidRDefault="004422CC" w:rsidP="004422CC">
      <w:pPr>
        <w:ind w:firstLine="709"/>
        <w:jc w:val="center"/>
        <w:rPr>
          <w:sz w:val="28"/>
          <w:szCs w:val="28"/>
        </w:rPr>
      </w:pPr>
      <w:r w:rsidRPr="000A73FE">
        <w:rPr>
          <w:sz w:val="28"/>
          <w:szCs w:val="28"/>
        </w:rPr>
        <w:t>Рисунок 1</w:t>
      </w:r>
      <w:r>
        <w:rPr>
          <w:sz w:val="28"/>
          <w:szCs w:val="28"/>
        </w:rPr>
        <w:t>6</w:t>
      </w:r>
      <w:r w:rsidRPr="000A73FE">
        <w:rPr>
          <w:sz w:val="28"/>
          <w:szCs w:val="28"/>
        </w:rPr>
        <w:t xml:space="preserve"> – Работа усилительного каскада в режиме класса</w:t>
      </w:r>
      <w:proofErr w:type="gramStart"/>
      <w:r w:rsidRPr="000A73FE">
        <w:rPr>
          <w:sz w:val="28"/>
          <w:szCs w:val="28"/>
        </w:rPr>
        <w:t xml:space="preserve"> В</w:t>
      </w:r>
      <w:proofErr w:type="gramEnd"/>
    </w:p>
    <w:p w:rsidR="004422CC" w:rsidRPr="000A73FE" w:rsidRDefault="004422CC" w:rsidP="004422CC">
      <w:pPr>
        <w:pStyle w:val="a4"/>
        <w:ind w:firstLine="709"/>
        <w:rPr>
          <w:b/>
          <w:i/>
          <w:szCs w:val="28"/>
        </w:rPr>
      </w:pPr>
    </w:p>
    <w:p w:rsidR="004422CC" w:rsidRPr="000A73FE" w:rsidRDefault="004422CC" w:rsidP="004422CC">
      <w:pPr>
        <w:pStyle w:val="a4"/>
        <w:ind w:firstLine="709"/>
      </w:pPr>
      <w:r>
        <w:t>2</w:t>
      </w:r>
      <w:r w:rsidRPr="0079605D">
        <w:t>.3.3 Практические рекомендации.</w:t>
      </w:r>
      <w:r w:rsidRPr="000A73FE">
        <w:rPr>
          <w:b/>
        </w:rPr>
        <w:t xml:space="preserve"> </w:t>
      </w:r>
      <w:r w:rsidRPr="000A73FE">
        <w:t>В начале проектирования можно предположить, что  усилитель низких частот будет реализован по трёхкаскадной схеме. Для многокаскадного усилителя общий коэффициент усиления равен произведению коэффициентов усиления отдельных каскадов</w:t>
      </w:r>
    </w:p>
    <w:p w:rsidR="004422CC" w:rsidRPr="000A73FE" w:rsidRDefault="004422CC" w:rsidP="004422CC">
      <w:pPr>
        <w:pStyle w:val="aa"/>
        <w:ind w:left="0" w:right="0" w:firstLine="709"/>
        <w:jc w:val="center"/>
        <w:rPr>
          <w:bCs/>
          <w:iCs/>
          <w:color w:val="000000"/>
          <w:sz w:val="28"/>
          <w:szCs w:val="28"/>
        </w:rPr>
      </w:pPr>
      <w:r w:rsidRPr="000A73FE">
        <w:rPr>
          <w:bCs/>
          <w:iCs/>
          <w:color w:val="000000"/>
          <w:sz w:val="28"/>
          <w:szCs w:val="28"/>
        </w:rPr>
        <w:t>К = К</w:t>
      </w:r>
      <w:proofErr w:type="gramStart"/>
      <w:r w:rsidRPr="000A73FE">
        <w:rPr>
          <w:bCs/>
          <w:iCs/>
          <w:color w:val="000000"/>
          <w:sz w:val="28"/>
          <w:szCs w:val="28"/>
          <w:vertAlign w:val="subscript"/>
        </w:rPr>
        <w:t>1</w:t>
      </w:r>
      <w:proofErr w:type="gramEnd"/>
      <w:r w:rsidRPr="000A73FE">
        <w:rPr>
          <w:bCs/>
          <w:iCs/>
          <w:color w:val="000000"/>
          <w:sz w:val="28"/>
          <w:szCs w:val="28"/>
          <w:vertAlign w:val="subscript"/>
        </w:rPr>
        <w:t xml:space="preserve"> </w:t>
      </w:r>
      <w:r w:rsidRPr="000A73FE">
        <w:rPr>
          <w:bCs/>
          <w:iCs/>
          <w:color w:val="000000"/>
          <w:sz w:val="28"/>
          <w:szCs w:val="28"/>
        </w:rPr>
        <w:t>К</w:t>
      </w:r>
      <w:r w:rsidRPr="000A73FE">
        <w:rPr>
          <w:bCs/>
          <w:iCs/>
          <w:color w:val="000000"/>
          <w:sz w:val="28"/>
          <w:szCs w:val="28"/>
          <w:vertAlign w:val="subscript"/>
        </w:rPr>
        <w:t>2</w:t>
      </w:r>
      <w:r w:rsidRPr="000A73FE">
        <w:rPr>
          <w:bCs/>
          <w:iCs/>
          <w:color w:val="000000"/>
          <w:sz w:val="28"/>
          <w:szCs w:val="28"/>
        </w:rPr>
        <w:t>……….К</w:t>
      </w:r>
      <w:r w:rsidRPr="000A73FE">
        <w:rPr>
          <w:bCs/>
          <w:iCs/>
          <w:color w:val="000000"/>
          <w:sz w:val="28"/>
          <w:szCs w:val="28"/>
          <w:vertAlign w:val="subscript"/>
          <w:lang w:val="en-US"/>
        </w:rPr>
        <w:t>n</w:t>
      </w:r>
    </w:p>
    <w:p w:rsidR="004422CC" w:rsidRPr="000A73FE" w:rsidRDefault="004422CC" w:rsidP="004422CC">
      <w:pPr>
        <w:pStyle w:val="7"/>
        <w:spacing w:before="0" w:after="0"/>
        <w:ind w:firstLine="709"/>
        <w:rPr>
          <w:sz w:val="28"/>
          <w:szCs w:val="28"/>
        </w:rPr>
      </w:pPr>
      <w:r w:rsidRPr="000A73FE">
        <w:rPr>
          <w:sz w:val="28"/>
          <w:szCs w:val="28"/>
        </w:rPr>
        <w:t>Связь между каскадами будет осуществляться при помощи разделительных  конденса</w:t>
      </w:r>
      <w:r w:rsidRPr="000A73FE">
        <w:rPr>
          <w:sz w:val="28"/>
          <w:szCs w:val="28"/>
        </w:rPr>
        <w:softHyphen/>
        <w:t xml:space="preserve">торов, чтобы предотвратить влияние по постоянному току   одного каскада на другой. </w:t>
      </w: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37A71">
        <w:rPr>
          <w:sz w:val="28"/>
          <w:szCs w:val="28"/>
          <w:u w:val="none"/>
        </w:rPr>
        <w:t>Расчет схем усилителей является итерационным процессом</w:t>
      </w:r>
      <w:r>
        <w:rPr>
          <w:sz w:val="28"/>
          <w:szCs w:val="28"/>
          <w:u w:val="none"/>
        </w:rPr>
        <w:t>, т.е</w:t>
      </w:r>
      <w:r w:rsidRPr="00037A71">
        <w:rPr>
          <w:sz w:val="28"/>
          <w:szCs w:val="28"/>
          <w:u w:val="none"/>
        </w:rPr>
        <w:t>.</w:t>
      </w:r>
      <w:r>
        <w:rPr>
          <w:sz w:val="28"/>
          <w:szCs w:val="28"/>
          <w:u w:val="none"/>
        </w:rPr>
        <w:t xml:space="preserve">, после расчета всего тракта усиления и оценки, например, общего коэффициента усиления может появиться необходимость пересчета некоторых каскадов.  </w:t>
      </w:r>
      <w:r w:rsidRPr="00037A71">
        <w:rPr>
          <w:sz w:val="28"/>
          <w:szCs w:val="28"/>
          <w:u w:val="none"/>
        </w:rPr>
        <w:t xml:space="preserve"> Расчет может вестись с конечного каскада, когда задана мощность на выходе усилителя и параметры нагрузки, а можно начинать расчет с первого каскада, когда заданы параметры датчика (внутреннее сопротивление датчика</w:t>
      </w:r>
      <w:r>
        <w:rPr>
          <w:sz w:val="28"/>
          <w:szCs w:val="28"/>
          <w:u w:val="none"/>
        </w:rPr>
        <w:t xml:space="preserve"> (источника сигнала)</w:t>
      </w:r>
      <w:r w:rsidRPr="00037A71">
        <w:rPr>
          <w:sz w:val="28"/>
          <w:szCs w:val="28"/>
          <w:u w:val="none"/>
        </w:rPr>
        <w:t xml:space="preserve"> </w:t>
      </w:r>
      <w:r>
        <w:rPr>
          <w:sz w:val="28"/>
          <w:szCs w:val="28"/>
          <w:u w:val="none"/>
        </w:rPr>
        <w:t>–</w:t>
      </w:r>
      <w:r w:rsidRPr="00037A71">
        <w:rPr>
          <w:sz w:val="28"/>
          <w:szCs w:val="28"/>
          <w:u w:val="none"/>
        </w:rPr>
        <w:t xml:space="preserve"> </w:t>
      </w:r>
      <w:r w:rsidRPr="00037A71">
        <w:rPr>
          <w:sz w:val="28"/>
          <w:szCs w:val="28"/>
          <w:u w:val="none"/>
          <w:lang w:val="en-US"/>
        </w:rPr>
        <w:t>R</w:t>
      </w:r>
      <w:r w:rsidRPr="00037A71">
        <w:rPr>
          <w:sz w:val="28"/>
          <w:szCs w:val="28"/>
          <w:u w:val="none"/>
        </w:rPr>
        <w:t>г</w:t>
      </w:r>
      <w:r>
        <w:rPr>
          <w:sz w:val="28"/>
          <w:szCs w:val="28"/>
          <w:u w:val="none"/>
        </w:rPr>
        <w:t xml:space="preserve">, </w:t>
      </w:r>
      <w:r w:rsidRPr="00037A71">
        <w:rPr>
          <w:sz w:val="28"/>
          <w:szCs w:val="28"/>
          <w:u w:val="none"/>
        </w:rPr>
        <w:t xml:space="preserve"> его выходной сигнал </w:t>
      </w:r>
      <w:proofErr w:type="gramStart"/>
      <w:r w:rsidRPr="00037A71">
        <w:rPr>
          <w:sz w:val="28"/>
          <w:szCs w:val="28"/>
          <w:u w:val="none"/>
        </w:rPr>
        <w:t>–</w:t>
      </w:r>
      <w:r w:rsidRPr="00B20220">
        <w:rPr>
          <w:sz w:val="28"/>
          <w:szCs w:val="28"/>
          <w:u w:val="none"/>
        </w:rPr>
        <w:t>Е</w:t>
      </w:r>
      <w:proofErr w:type="gramEnd"/>
      <w:r w:rsidRPr="00B20220">
        <w:rPr>
          <w:sz w:val="28"/>
          <w:szCs w:val="28"/>
          <w:u w:val="none"/>
          <w:vertAlign w:val="subscript"/>
        </w:rPr>
        <w:t>и</w:t>
      </w:r>
      <w:r w:rsidRPr="00037A71">
        <w:rPr>
          <w:sz w:val="28"/>
          <w:szCs w:val="28"/>
          <w:u w:val="none"/>
        </w:rPr>
        <w:t>) и, при этом необходимо  обеспечит заданный коэффициент усиления и</w:t>
      </w:r>
      <w:r>
        <w:rPr>
          <w:sz w:val="28"/>
          <w:szCs w:val="28"/>
          <w:u w:val="none"/>
        </w:rPr>
        <w:t>ли амплитуду выходного напряжения и</w:t>
      </w:r>
      <w:r w:rsidRPr="00037A71">
        <w:rPr>
          <w:sz w:val="28"/>
          <w:szCs w:val="28"/>
          <w:u w:val="none"/>
        </w:rPr>
        <w:t xml:space="preserve"> некоторые другие </w:t>
      </w:r>
      <w:r>
        <w:rPr>
          <w:sz w:val="28"/>
          <w:szCs w:val="28"/>
          <w:u w:val="none"/>
        </w:rPr>
        <w:t xml:space="preserve">требуемые </w:t>
      </w:r>
      <w:r w:rsidRPr="00037A71">
        <w:rPr>
          <w:sz w:val="28"/>
          <w:szCs w:val="28"/>
          <w:u w:val="none"/>
        </w:rPr>
        <w:t xml:space="preserve">характеристики усиления. </w:t>
      </w:r>
    </w:p>
    <w:p w:rsidR="004422CC" w:rsidRPr="00037A71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 w:rsidRPr="00037A71">
        <w:rPr>
          <w:sz w:val="28"/>
          <w:szCs w:val="28"/>
          <w:u w:val="none"/>
        </w:rPr>
        <w:t>Есть специальные схемные решения усилителей, когда требуется обеспечить усиление крайне малых амплитуд входного сигнала соизмеримого с уровнем шума усилителя, тогда используются «</w:t>
      </w:r>
      <w:proofErr w:type="spellStart"/>
      <w:r w:rsidRPr="00037A71">
        <w:rPr>
          <w:sz w:val="28"/>
          <w:szCs w:val="28"/>
          <w:u w:val="none"/>
        </w:rPr>
        <w:t>низкошумящие</w:t>
      </w:r>
      <w:proofErr w:type="spellEnd"/>
      <w:r w:rsidRPr="00037A71">
        <w:rPr>
          <w:sz w:val="28"/>
          <w:szCs w:val="28"/>
          <w:u w:val="none"/>
        </w:rPr>
        <w:t xml:space="preserve">» биполярные транзисторы или полевые транзисторы. </w:t>
      </w: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lastRenderedPageBreak/>
        <w:t xml:space="preserve">Расчет первого каскада, который является предварительным, можно осуществит аналитически или </w:t>
      </w:r>
      <w:proofErr w:type="spellStart"/>
      <w:r>
        <w:rPr>
          <w:sz w:val="28"/>
          <w:szCs w:val="28"/>
          <w:u w:val="none"/>
        </w:rPr>
        <w:t>графоаналитически</w:t>
      </w:r>
      <w:proofErr w:type="spellEnd"/>
      <w:r>
        <w:rPr>
          <w:sz w:val="28"/>
          <w:szCs w:val="28"/>
          <w:u w:val="none"/>
        </w:rPr>
        <w:t xml:space="preserve">, используя вольт- амперные характеристики транзистора. Для каскадов предварительного усиления рекомендуется аналитический расчет, а для мощного усилителя необходимо использовать графоаналитический метод. Но в данном случае будут в качестве примера использованы оба метода.  </w:t>
      </w:r>
    </w:p>
    <w:p w:rsidR="004422CC" w:rsidRPr="00E40CBF" w:rsidRDefault="004422CC" w:rsidP="004422CC">
      <w:pPr>
        <w:ind w:firstLine="709"/>
        <w:rPr>
          <w:sz w:val="28"/>
          <w:szCs w:val="28"/>
        </w:rPr>
      </w:pPr>
      <w:r w:rsidRPr="00E40CBF">
        <w:rPr>
          <w:sz w:val="28"/>
          <w:szCs w:val="28"/>
        </w:rPr>
        <w:t>Расчет каскада усилителя выполняется</w:t>
      </w:r>
      <w:r>
        <w:rPr>
          <w:sz w:val="28"/>
          <w:szCs w:val="28"/>
        </w:rPr>
        <w:t xml:space="preserve">, как правило, </w:t>
      </w:r>
      <w:r w:rsidRPr="00E40CBF">
        <w:rPr>
          <w:sz w:val="28"/>
          <w:szCs w:val="28"/>
        </w:rPr>
        <w:t xml:space="preserve"> в три этапа: </w:t>
      </w:r>
      <w:r w:rsidRPr="00E40CBF">
        <w:rPr>
          <w:color w:val="000000"/>
          <w:sz w:val="28"/>
          <w:szCs w:val="28"/>
        </w:rPr>
        <w:t xml:space="preserve">оценка предельных параметров работы </w:t>
      </w:r>
      <w:r>
        <w:rPr>
          <w:color w:val="000000"/>
          <w:sz w:val="28"/>
          <w:szCs w:val="28"/>
        </w:rPr>
        <w:t>каскада и выбор транзистора</w:t>
      </w:r>
      <w:r w:rsidRPr="00E40CBF">
        <w:rPr>
          <w:color w:val="000000"/>
          <w:sz w:val="28"/>
          <w:szCs w:val="28"/>
        </w:rPr>
        <w:t xml:space="preserve">, </w:t>
      </w:r>
      <w:r w:rsidRPr="00E40CBF">
        <w:rPr>
          <w:sz w:val="28"/>
          <w:szCs w:val="28"/>
        </w:rPr>
        <w:t xml:space="preserve"> расчет по постоянному току и расчет по переменному току.</w:t>
      </w:r>
    </w:p>
    <w:p w:rsidR="004422CC" w:rsidRPr="001F15F7" w:rsidRDefault="004422CC" w:rsidP="004422CC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</w:t>
      </w:r>
      <w:r w:rsidRPr="0079605D">
        <w:rPr>
          <w:sz w:val="28"/>
          <w:szCs w:val="28"/>
        </w:rPr>
        <w:t>.3.4 Оценка предельных параметров и выбор  транзистор.</w:t>
      </w:r>
      <w:r w:rsidRPr="00E40CB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К предельным параметрам транзистора относятся: </w:t>
      </w:r>
      <w:r>
        <w:rPr>
          <w:color w:val="000000"/>
          <w:sz w:val="28"/>
          <w:szCs w:val="28"/>
        </w:rPr>
        <w:t xml:space="preserve"> максимальное напряжение между коллектором и эмиттером транзистора, которое выбирается из соотношения </w:t>
      </w:r>
      <w:proofErr w:type="spellStart"/>
      <w:proofErr w:type="gramStart"/>
      <w:r w:rsidRPr="00753197">
        <w:rPr>
          <w:color w:val="000000"/>
          <w:sz w:val="28"/>
          <w:szCs w:val="28"/>
        </w:rPr>
        <w:t>U</w:t>
      </w:r>
      <w:proofErr w:type="gramEnd"/>
      <w:r w:rsidRPr="00753197">
        <w:rPr>
          <w:color w:val="000000"/>
          <w:sz w:val="28"/>
          <w:szCs w:val="28"/>
        </w:rPr>
        <w:t>кэмах</w:t>
      </w:r>
      <w:proofErr w:type="spellEnd"/>
      <w:r w:rsidRPr="00453E25">
        <w:rPr>
          <w:b/>
          <w:color w:val="000000"/>
          <w:sz w:val="28"/>
          <w:szCs w:val="28"/>
        </w:rPr>
        <w:t xml:space="preserve"> = </w:t>
      </w:r>
      <w:r w:rsidRPr="00753197">
        <w:rPr>
          <w:color w:val="000000"/>
          <w:sz w:val="28"/>
          <w:szCs w:val="28"/>
        </w:rPr>
        <w:t xml:space="preserve">1,2 </w:t>
      </w:r>
      <w:r>
        <w:rPr>
          <w:color w:val="000000"/>
          <w:sz w:val="28"/>
          <w:szCs w:val="28"/>
        </w:rPr>
        <w:t>•</w:t>
      </w:r>
      <w:r w:rsidRPr="00753197">
        <w:rPr>
          <w:color w:val="000000"/>
          <w:sz w:val="28"/>
          <w:szCs w:val="28"/>
        </w:rPr>
        <w:t xml:space="preserve"> </w:t>
      </w:r>
      <w:proofErr w:type="spellStart"/>
      <w:r w:rsidRPr="00753197">
        <w:rPr>
          <w:color w:val="000000"/>
          <w:sz w:val="28"/>
          <w:szCs w:val="28"/>
        </w:rPr>
        <w:t>Ек</w:t>
      </w:r>
      <w:proofErr w:type="spellEnd"/>
      <w:r>
        <w:rPr>
          <w:color w:val="000000"/>
          <w:sz w:val="28"/>
          <w:szCs w:val="28"/>
        </w:rPr>
        <w:t xml:space="preserve">. Так как,  токи в коллекторной цепи усилителей малой мощности довольно низкие (рекомендуется выбирать ток коллектора в пределах от 1мА до 3 мА </w:t>
      </w:r>
      <w:r w:rsidRPr="00C14484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</w:rPr>
        <w:t xml:space="preserve"> </w:t>
      </w:r>
      <w:r w:rsidRPr="00C14484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>), а выбор транзистора осуществлять по двум параметра</w:t>
      </w:r>
      <w:proofErr w:type="gramStart"/>
      <w:r>
        <w:rPr>
          <w:color w:val="000000"/>
          <w:sz w:val="28"/>
          <w:szCs w:val="28"/>
        </w:rPr>
        <w:t>м-</w:t>
      </w:r>
      <w:proofErr w:type="gramEnd"/>
      <w:r>
        <w:rPr>
          <w:color w:val="000000"/>
          <w:sz w:val="28"/>
          <w:szCs w:val="28"/>
        </w:rPr>
        <w:t xml:space="preserve"> напряжению </w:t>
      </w:r>
      <w:proofErr w:type="spellStart"/>
      <w:r w:rsidRPr="00753197">
        <w:rPr>
          <w:color w:val="000000"/>
          <w:sz w:val="28"/>
          <w:szCs w:val="28"/>
        </w:rPr>
        <w:t>Uкэмах</w:t>
      </w:r>
      <w:proofErr w:type="spellEnd"/>
      <w:r>
        <w:rPr>
          <w:color w:val="000000"/>
          <w:sz w:val="28"/>
          <w:szCs w:val="28"/>
        </w:rPr>
        <w:t xml:space="preserve"> и максимальной частоте 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м. При этом желательно выбрать транзистор типа </w:t>
      </w:r>
      <w:r w:rsidRPr="00490A39">
        <w:rPr>
          <w:color w:val="000000"/>
          <w:sz w:val="28"/>
          <w:szCs w:val="28"/>
        </w:rPr>
        <w:t xml:space="preserve">    </w:t>
      </w:r>
      <w:r w:rsidRPr="00490A39">
        <w:rPr>
          <w:i/>
          <w:color w:val="000000"/>
          <w:sz w:val="28"/>
          <w:szCs w:val="28"/>
          <w:lang w:val="en-US"/>
        </w:rPr>
        <w:t>n</w:t>
      </w:r>
      <w:r w:rsidRPr="00490A39">
        <w:rPr>
          <w:i/>
          <w:color w:val="000000"/>
          <w:sz w:val="28"/>
          <w:szCs w:val="28"/>
        </w:rPr>
        <w:t>-</w:t>
      </w:r>
      <w:r w:rsidRPr="00490A39">
        <w:rPr>
          <w:i/>
          <w:color w:val="000000"/>
          <w:sz w:val="28"/>
          <w:szCs w:val="28"/>
          <w:lang w:val="en-US"/>
        </w:rPr>
        <w:t>p</w:t>
      </w:r>
      <w:r w:rsidRPr="00490A39">
        <w:rPr>
          <w:i/>
          <w:color w:val="000000"/>
          <w:sz w:val="28"/>
          <w:szCs w:val="28"/>
        </w:rPr>
        <w:t>-</w:t>
      </w:r>
      <w:r w:rsidRPr="00490A39">
        <w:rPr>
          <w:i/>
          <w:color w:val="000000"/>
          <w:sz w:val="28"/>
          <w:szCs w:val="28"/>
          <w:lang w:val="en-US"/>
        </w:rPr>
        <w:t>n</w:t>
      </w:r>
      <w:r w:rsidRPr="00490A39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большим статическим коэффициентом усиления по току </w:t>
      </w:r>
      <w:r>
        <w:rPr>
          <w:color w:val="000000"/>
          <w:sz w:val="28"/>
          <w:szCs w:val="28"/>
          <w:lang w:val="en-US"/>
        </w:rPr>
        <w:t>h</w:t>
      </w:r>
      <w:r w:rsidRPr="001F15F7">
        <w:rPr>
          <w:color w:val="000000"/>
          <w:sz w:val="28"/>
          <w:szCs w:val="28"/>
          <w:vertAlign w:val="subscript"/>
        </w:rPr>
        <w:t>21э</w:t>
      </w:r>
      <w:r>
        <w:rPr>
          <w:color w:val="000000"/>
          <w:sz w:val="28"/>
          <w:szCs w:val="28"/>
        </w:rPr>
        <w:t>. В справочнике приводятся минимальное и максимальное значения этого коэффициент</w:t>
      </w:r>
      <w:proofErr w:type="gramStart"/>
      <w:r>
        <w:rPr>
          <w:color w:val="000000"/>
          <w:sz w:val="28"/>
          <w:szCs w:val="28"/>
        </w:rPr>
        <w:t>а-</w:t>
      </w:r>
      <w:proofErr w:type="gramEnd"/>
      <w:r>
        <w:rPr>
          <w:color w:val="000000"/>
          <w:sz w:val="28"/>
          <w:szCs w:val="28"/>
        </w:rPr>
        <w:t xml:space="preserve"> выбирают минимальное значение.</w:t>
      </w:r>
    </w:p>
    <w:p w:rsidR="004422CC" w:rsidRPr="00E40CBF" w:rsidRDefault="004422CC" w:rsidP="004422CC">
      <w:pPr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</w:t>
      </w:r>
      <w:bookmarkStart w:id="0" w:name="_GoBack"/>
      <w:bookmarkEnd w:id="0"/>
      <w:r w:rsidRPr="0079605D">
        <w:rPr>
          <w:sz w:val="28"/>
          <w:szCs w:val="28"/>
          <w:shd w:val="clear" w:color="auto" w:fill="FFFFFF"/>
        </w:rPr>
        <w:t>.3.5 Расчет по постоянному току.</w:t>
      </w:r>
      <w:r w:rsidRPr="00E40C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Режим по постоянному току транзистора определяет все технико-экономические параметры усилителя. В первую очередь выбирают рабочие точки по току и напряжению входной и выходной (коллекторной) цепи транзистора. Режим постоянного тока обеспечивается </w:t>
      </w:r>
      <w:r w:rsidRPr="00E40CBF">
        <w:rPr>
          <w:sz w:val="28"/>
          <w:szCs w:val="28"/>
          <w:shd w:val="clear" w:color="auto" w:fill="FFFFFF"/>
        </w:rPr>
        <w:t>сопротивления</w:t>
      </w:r>
      <w:r>
        <w:rPr>
          <w:sz w:val="28"/>
          <w:szCs w:val="28"/>
          <w:shd w:val="clear" w:color="auto" w:fill="FFFFFF"/>
        </w:rPr>
        <w:t>ми:</w:t>
      </w:r>
      <w:r w:rsidRPr="00E40CBF">
        <w:rPr>
          <w:sz w:val="28"/>
          <w:szCs w:val="28"/>
          <w:shd w:val="clear" w:color="auto" w:fill="FFFFFF"/>
        </w:rPr>
        <w:t xml:space="preserve"> </w:t>
      </w:r>
      <w:r w:rsidRPr="00E40CBF">
        <w:rPr>
          <w:sz w:val="28"/>
          <w:szCs w:val="28"/>
          <w:shd w:val="clear" w:color="auto" w:fill="FFFFFF"/>
          <w:lang w:val="en-US"/>
        </w:rPr>
        <w:t>R</w:t>
      </w:r>
      <w:r w:rsidRPr="00E40CBF">
        <w:rPr>
          <w:sz w:val="28"/>
          <w:szCs w:val="28"/>
          <w:shd w:val="clear" w:color="auto" w:fill="FFFFFF"/>
        </w:rPr>
        <w:t>б</w:t>
      </w:r>
      <w:r w:rsidRPr="00E40CBF">
        <w:rPr>
          <w:sz w:val="28"/>
          <w:szCs w:val="28"/>
          <w:shd w:val="clear" w:color="auto" w:fill="FFFFFF"/>
          <w:vertAlign w:val="subscript"/>
        </w:rPr>
        <w:t>1</w:t>
      </w:r>
      <w:r w:rsidRPr="00E40CBF">
        <w:rPr>
          <w:sz w:val="28"/>
          <w:szCs w:val="28"/>
          <w:shd w:val="clear" w:color="auto" w:fill="FFFFFF"/>
        </w:rPr>
        <w:t xml:space="preserve">, </w:t>
      </w:r>
      <w:r w:rsidRPr="00E40CBF">
        <w:rPr>
          <w:sz w:val="28"/>
          <w:szCs w:val="28"/>
          <w:shd w:val="clear" w:color="auto" w:fill="FFFFFF"/>
          <w:lang w:val="en-US"/>
        </w:rPr>
        <w:t>R</w:t>
      </w:r>
      <w:r w:rsidRPr="00E40CBF">
        <w:rPr>
          <w:sz w:val="28"/>
          <w:szCs w:val="28"/>
          <w:shd w:val="clear" w:color="auto" w:fill="FFFFFF"/>
        </w:rPr>
        <w:t>б</w:t>
      </w:r>
      <w:r w:rsidRPr="00E40CBF">
        <w:rPr>
          <w:sz w:val="28"/>
          <w:szCs w:val="28"/>
          <w:shd w:val="clear" w:color="auto" w:fill="FFFFFF"/>
          <w:vertAlign w:val="subscript"/>
        </w:rPr>
        <w:t>2</w:t>
      </w:r>
      <w:r w:rsidRPr="00E40CBF">
        <w:rPr>
          <w:sz w:val="28"/>
          <w:szCs w:val="28"/>
          <w:shd w:val="clear" w:color="auto" w:fill="FFFFFF"/>
        </w:rPr>
        <w:t xml:space="preserve">, </w:t>
      </w:r>
      <w:r w:rsidRPr="00E40CBF">
        <w:rPr>
          <w:sz w:val="28"/>
          <w:szCs w:val="28"/>
          <w:shd w:val="clear" w:color="auto" w:fill="FFFFFF"/>
          <w:lang w:val="en-US"/>
        </w:rPr>
        <w:t>R</w:t>
      </w:r>
      <w:r w:rsidRPr="00E40CBF">
        <w:rPr>
          <w:sz w:val="28"/>
          <w:szCs w:val="28"/>
          <w:shd w:val="clear" w:color="auto" w:fill="FFFFFF"/>
        </w:rPr>
        <w:t xml:space="preserve">э, </w:t>
      </w:r>
      <w:r w:rsidRPr="00E40CBF">
        <w:rPr>
          <w:sz w:val="28"/>
          <w:szCs w:val="28"/>
          <w:shd w:val="clear" w:color="auto" w:fill="FFFFFF"/>
          <w:lang w:val="en-US"/>
        </w:rPr>
        <w:t>R</w:t>
      </w:r>
      <w:r w:rsidRPr="00E40CBF">
        <w:rPr>
          <w:sz w:val="28"/>
          <w:szCs w:val="28"/>
          <w:shd w:val="clear" w:color="auto" w:fill="FFFFFF"/>
        </w:rPr>
        <w:t>к,</w:t>
      </w:r>
      <w:r w:rsidRPr="008B2FBA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которые</w:t>
      </w:r>
      <w:r w:rsidRPr="00E40CBF">
        <w:rPr>
          <w:sz w:val="28"/>
          <w:szCs w:val="28"/>
          <w:shd w:val="clear" w:color="auto" w:fill="FFFFFF"/>
        </w:rPr>
        <w:t xml:space="preserve"> необходимо найти.</w:t>
      </w:r>
      <w:r>
        <w:rPr>
          <w:sz w:val="28"/>
          <w:szCs w:val="28"/>
          <w:shd w:val="clear" w:color="auto" w:fill="FFFFFF"/>
        </w:rPr>
        <w:t xml:space="preserve"> В некоторых случаях </w:t>
      </w:r>
      <w:r w:rsidRPr="00E40CBF">
        <w:rPr>
          <w:sz w:val="28"/>
          <w:szCs w:val="28"/>
          <w:shd w:val="clear" w:color="auto" w:fill="FFFFFF"/>
          <w:lang w:val="en-US"/>
        </w:rPr>
        <w:t>R</w:t>
      </w:r>
      <w:r w:rsidRPr="00E40CBF">
        <w:rPr>
          <w:sz w:val="28"/>
          <w:szCs w:val="28"/>
          <w:shd w:val="clear" w:color="auto" w:fill="FFFFFF"/>
        </w:rPr>
        <w:t>к</w:t>
      </w:r>
      <w:r>
        <w:rPr>
          <w:sz w:val="28"/>
          <w:szCs w:val="28"/>
          <w:shd w:val="clear" w:color="auto" w:fill="FFFFFF"/>
        </w:rPr>
        <w:t xml:space="preserve"> может быть </w:t>
      </w:r>
      <w:proofErr w:type="gramStart"/>
      <w:r>
        <w:rPr>
          <w:sz w:val="28"/>
          <w:szCs w:val="28"/>
          <w:shd w:val="clear" w:color="auto" w:fill="FFFFFF"/>
        </w:rPr>
        <w:t>задан</w:t>
      </w:r>
      <w:proofErr w:type="gramEnd"/>
      <w:r>
        <w:rPr>
          <w:sz w:val="28"/>
          <w:szCs w:val="28"/>
          <w:shd w:val="clear" w:color="auto" w:fill="FFFFFF"/>
        </w:rPr>
        <w:t>.</w:t>
      </w:r>
    </w:p>
    <w:p w:rsidR="004422CC" w:rsidRPr="001C1CC3" w:rsidRDefault="004422CC" w:rsidP="004422CC">
      <w:pPr>
        <w:pStyle w:val="a3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C1CC3">
        <w:rPr>
          <w:rFonts w:ascii="Times New Roman" w:hAnsi="Times New Roman" w:cs="Times New Roman"/>
          <w:sz w:val="28"/>
          <w:szCs w:val="28"/>
          <w:shd w:val="clear" w:color="auto" w:fill="FFFFFF"/>
        </w:rPr>
        <w:t>На рисунках 1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Pr="001C1C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1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8</w:t>
      </w:r>
      <w:r w:rsidRPr="001C1C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где представлены входная и выходная характеристики транзистора. 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  <w:r w:rsidRPr="00037A71">
        <w:rPr>
          <w:sz w:val="28"/>
          <w:szCs w:val="28"/>
        </w:rPr>
        <w:t xml:space="preserve">Рабочий режим по постоянному току определяется </w:t>
      </w:r>
      <w:proofErr w:type="gramStart"/>
      <w:r w:rsidRPr="00037A71">
        <w:rPr>
          <w:sz w:val="28"/>
          <w:szCs w:val="28"/>
        </w:rPr>
        <w:t>на</w:t>
      </w:r>
      <w:proofErr w:type="gramEnd"/>
      <w:r w:rsidRPr="00037A71">
        <w:rPr>
          <w:sz w:val="28"/>
          <w:szCs w:val="28"/>
        </w:rPr>
        <w:t xml:space="preserve"> </w:t>
      </w:r>
      <w:proofErr w:type="gramStart"/>
      <w:r w:rsidRPr="00037A71">
        <w:rPr>
          <w:sz w:val="28"/>
          <w:szCs w:val="28"/>
        </w:rPr>
        <w:t>входной</w:t>
      </w:r>
      <w:proofErr w:type="gramEnd"/>
      <w:r w:rsidRPr="00037A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выходной </w:t>
      </w:r>
      <w:r w:rsidRPr="00037A71">
        <w:rPr>
          <w:sz w:val="28"/>
          <w:szCs w:val="28"/>
        </w:rPr>
        <w:t>характеристик</w:t>
      </w:r>
      <w:r>
        <w:rPr>
          <w:sz w:val="28"/>
          <w:szCs w:val="28"/>
        </w:rPr>
        <w:t>ах</w:t>
      </w:r>
      <w:r w:rsidRPr="00037A71">
        <w:rPr>
          <w:sz w:val="28"/>
          <w:szCs w:val="28"/>
        </w:rPr>
        <w:t xml:space="preserve"> точкой П. Этой точке соответствует постоянный ток базы транзистора – </w:t>
      </w:r>
      <w:r w:rsidRPr="00037A71">
        <w:rPr>
          <w:sz w:val="28"/>
          <w:szCs w:val="28"/>
          <w:lang w:val="en-US"/>
        </w:rPr>
        <w:t>I</w:t>
      </w:r>
      <w:proofErr w:type="spellStart"/>
      <w:r w:rsidRPr="00037A71">
        <w:rPr>
          <w:sz w:val="28"/>
          <w:szCs w:val="28"/>
        </w:rPr>
        <w:t>бп</w:t>
      </w:r>
      <w:proofErr w:type="spellEnd"/>
      <w:r w:rsidRPr="00037A71">
        <w:rPr>
          <w:sz w:val="28"/>
          <w:szCs w:val="28"/>
        </w:rPr>
        <w:t xml:space="preserve"> и напряжение между базой и эмиттером – </w:t>
      </w:r>
      <w:r w:rsidRPr="00037A71">
        <w:rPr>
          <w:sz w:val="28"/>
          <w:szCs w:val="28"/>
          <w:lang w:val="en-US"/>
        </w:rPr>
        <w:t>U</w:t>
      </w:r>
      <w:proofErr w:type="spellStart"/>
      <w:r w:rsidRPr="00037A71">
        <w:rPr>
          <w:sz w:val="28"/>
          <w:szCs w:val="28"/>
        </w:rPr>
        <w:t>бэп</w:t>
      </w:r>
      <w:proofErr w:type="spellEnd"/>
      <w:r w:rsidRPr="00037A71">
        <w:rPr>
          <w:sz w:val="28"/>
          <w:szCs w:val="28"/>
        </w:rPr>
        <w:t xml:space="preserve">. На рисунке показано, что рабочая точка выбрана </w:t>
      </w:r>
      <w:r>
        <w:rPr>
          <w:sz w:val="28"/>
          <w:szCs w:val="28"/>
        </w:rPr>
        <w:t>таким образом, что при возможном</w:t>
      </w:r>
      <w:r w:rsidRPr="00037A71">
        <w:rPr>
          <w:sz w:val="28"/>
          <w:szCs w:val="28"/>
        </w:rPr>
        <w:t xml:space="preserve"> максимальном уровн</w:t>
      </w:r>
      <w:r>
        <w:rPr>
          <w:sz w:val="28"/>
          <w:szCs w:val="28"/>
        </w:rPr>
        <w:t>е</w:t>
      </w:r>
      <w:r w:rsidRPr="00037A71">
        <w:rPr>
          <w:sz w:val="28"/>
          <w:szCs w:val="28"/>
        </w:rPr>
        <w:t xml:space="preserve"> </w:t>
      </w:r>
      <w:r>
        <w:rPr>
          <w:sz w:val="28"/>
          <w:szCs w:val="28"/>
        </w:rPr>
        <w:t>напряжения источника сигнала</w:t>
      </w:r>
      <w:r w:rsidRPr="00037A71">
        <w:rPr>
          <w:sz w:val="28"/>
          <w:szCs w:val="28"/>
        </w:rPr>
        <w:t xml:space="preserve"> равн</w:t>
      </w:r>
      <w:r>
        <w:rPr>
          <w:sz w:val="28"/>
          <w:szCs w:val="28"/>
        </w:rPr>
        <w:t>ом</w:t>
      </w:r>
      <w:r w:rsidRPr="00037A7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и</w:t>
      </w:r>
      <w:r w:rsidRPr="00037A71">
        <w:rPr>
          <w:sz w:val="28"/>
          <w:szCs w:val="28"/>
          <w:lang w:val="en-US"/>
        </w:rPr>
        <w:t>max</w:t>
      </w:r>
      <w:r w:rsidRPr="00037A71">
        <w:rPr>
          <w:sz w:val="28"/>
          <w:szCs w:val="28"/>
        </w:rPr>
        <w:t xml:space="preserve">,  напряжение </w:t>
      </w:r>
      <w:r w:rsidRPr="00037A71">
        <w:rPr>
          <w:sz w:val="28"/>
          <w:szCs w:val="28"/>
          <w:lang w:val="en-US"/>
        </w:rPr>
        <w:t>U</w:t>
      </w:r>
      <w:r w:rsidRPr="00037A71">
        <w:rPr>
          <w:sz w:val="28"/>
          <w:szCs w:val="28"/>
        </w:rPr>
        <w:t xml:space="preserve">бэ </w:t>
      </w:r>
      <w:r>
        <w:rPr>
          <w:sz w:val="28"/>
          <w:szCs w:val="28"/>
        </w:rPr>
        <w:t xml:space="preserve">= </w:t>
      </w:r>
      <w:r w:rsidRPr="00037A71">
        <w:rPr>
          <w:sz w:val="28"/>
          <w:szCs w:val="28"/>
          <w:lang w:val="en-US"/>
        </w:rPr>
        <w:t>U</w:t>
      </w:r>
      <w:proofErr w:type="spellStart"/>
      <w:r w:rsidRPr="00037A71">
        <w:rPr>
          <w:sz w:val="28"/>
          <w:szCs w:val="28"/>
        </w:rPr>
        <w:t>бэп</w:t>
      </w:r>
      <w:proofErr w:type="spellEnd"/>
      <w:r w:rsidRPr="00037A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и</w:t>
      </w:r>
      <w:r w:rsidRPr="00037A71"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 xml:space="preserve"> </w:t>
      </w:r>
      <w:r w:rsidRPr="00F22DA4">
        <w:rPr>
          <w:sz w:val="28"/>
          <w:szCs w:val="28"/>
        </w:rPr>
        <w:t xml:space="preserve">&gt; </w:t>
      </w:r>
      <w:r>
        <w:rPr>
          <w:sz w:val="28"/>
          <w:szCs w:val="28"/>
        </w:rPr>
        <w:t>0.7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, т.е.</w:t>
      </w:r>
      <w:r w:rsidRPr="00037A71">
        <w:rPr>
          <w:sz w:val="28"/>
          <w:szCs w:val="28"/>
        </w:rPr>
        <w:t xml:space="preserve"> </w:t>
      </w:r>
      <w:r>
        <w:rPr>
          <w:sz w:val="28"/>
          <w:szCs w:val="28"/>
        </w:rPr>
        <w:t>в любом случае будет использован сравнительно линейный участок</w:t>
      </w:r>
      <w:r w:rsidRPr="00037A71">
        <w:rPr>
          <w:sz w:val="28"/>
          <w:szCs w:val="28"/>
        </w:rPr>
        <w:t xml:space="preserve"> входной характеристики. </w:t>
      </w:r>
      <w:r>
        <w:rPr>
          <w:sz w:val="28"/>
          <w:szCs w:val="28"/>
        </w:rPr>
        <w:t>На семействе выходных</w:t>
      </w:r>
      <w:r w:rsidRPr="00F22DA4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характеристик (см</w:t>
      </w:r>
      <w:proofErr w:type="gramStart"/>
      <w:r>
        <w:rPr>
          <w:sz w:val="28"/>
          <w:szCs w:val="28"/>
        </w:rPr>
        <w:t>.</w:t>
      </w:r>
      <w:r w:rsidRPr="00037A71">
        <w:rPr>
          <w:sz w:val="28"/>
          <w:szCs w:val="28"/>
        </w:rPr>
        <w:t>р</w:t>
      </w:r>
      <w:proofErr w:type="gramEnd"/>
      <w:r w:rsidRPr="00037A71">
        <w:rPr>
          <w:sz w:val="28"/>
          <w:szCs w:val="28"/>
        </w:rPr>
        <w:t>ис</w:t>
      </w:r>
      <w:r>
        <w:rPr>
          <w:sz w:val="28"/>
          <w:szCs w:val="28"/>
        </w:rPr>
        <w:t>.</w:t>
      </w:r>
      <w:r w:rsidRPr="00037A71">
        <w:rPr>
          <w:sz w:val="28"/>
          <w:szCs w:val="28"/>
        </w:rPr>
        <w:t>.</w:t>
      </w:r>
      <w:r>
        <w:rPr>
          <w:sz w:val="28"/>
          <w:szCs w:val="28"/>
        </w:rPr>
        <w:t>14) р</w:t>
      </w:r>
      <w:r w:rsidRPr="00037A71">
        <w:rPr>
          <w:sz w:val="28"/>
          <w:szCs w:val="28"/>
        </w:rPr>
        <w:t xml:space="preserve">абочий ток покоя </w:t>
      </w:r>
      <w:r>
        <w:rPr>
          <w:sz w:val="28"/>
          <w:szCs w:val="28"/>
        </w:rPr>
        <w:t xml:space="preserve">коллектора будет равен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</w:t>
      </w:r>
      <w:r w:rsidRPr="004463E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h</w:t>
      </w:r>
      <w:r w:rsidRPr="001F15F7">
        <w:rPr>
          <w:color w:val="000000"/>
          <w:sz w:val="28"/>
          <w:szCs w:val="28"/>
          <w:vertAlign w:val="subscript"/>
        </w:rPr>
        <w:t>21э</w:t>
      </w:r>
      <w:r>
        <w:rPr>
          <w:color w:val="000000"/>
          <w:sz w:val="28"/>
          <w:szCs w:val="28"/>
        </w:rPr>
        <w:t>•</w:t>
      </w:r>
      <w:r w:rsidRPr="004463E4">
        <w:rPr>
          <w:sz w:val="28"/>
          <w:szCs w:val="28"/>
        </w:rPr>
        <w:t xml:space="preserve"> </w:t>
      </w:r>
      <w:r w:rsidRPr="00037A71">
        <w:rPr>
          <w:sz w:val="28"/>
          <w:szCs w:val="28"/>
          <w:lang w:val="en-US"/>
        </w:rPr>
        <w:t>I</w:t>
      </w:r>
      <w:proofErr w:type="spellStart"/>
      <w:r w:rsidRPr="00037A71">
        <w:rPr>
          <w:sz w:val="28"/>
          <w:szCs w:val="28"/>
        </w:rPr>
        <w:t>бп</w:t>
      </w:r>
      <w:proofErr w:type="spellEnd"/>
      <w:r w:rsidRPr="00037A71">
        <w:rPr>
          <w:sz w:val="28"/>
          <w:szCs w:val="28"/>
        </w:rPr>
        <w:t>,</w:t>
      </w:r>
      <w:r>
        <w:rPr>
          <w:sz w:val="28"/>
          <w:szCs w:val="28"/>
        </w:rPr>
        <w:t xml:space="preserve"> и может быть отмечен точкой на ординате коллекторного тока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. </w:t>
      </w:r>
      <w:r w:rsidRPr="00037A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из этой точки -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провести горизонтальную прямую до пересечения с некоторой ветвью из семейства токов базы, то получим точку покоя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коллекторной цепи. Опуская перпендикуляр на горизонтальную ось напряжения </w:t>
      </w:r>
      <w:proofErr w:type="gramStart"/>
      <w:r w:rsidRPr="00037A71">
        <w:rPr>
          <w:sz w:val="28"/>
          <w:szCs w:val="28"/>
          <w:lang w:val="en-US"/>
        </w:rPr>
        <w:t>U</w:t>
      </w:r>
      <w:proofErr w:type="spellStart"/>
      <w:proofErr w:type="gramEnd"/>
      <w:r>
        <w:rPr>
          <w:sz w:val="28"/>
          <w:szCs w:val="28"/>
        </w:rPr>
        <w:t>к</w:t>
      </w:r>
      <w:r w:rsidRPr="00037A71">
        <w:rPr>
          <w:sz w:val="28"/>
          <w:szCs w:val="28"/>
        </w:rPr>
        <w:t>э</w:t>
      </w:r>
      <w:proofErr w:type="spellEnd"/>
      <w:r>
        <w:rPr>
          <w:sz w:val="28"/>
          <w:szCs w:val="28"/>
        </w:rPr>
        <w:t xml:space="preserve">, получим точку покоя рабочего напряжения коллектора </w:t>
      </w:r>
      <w:r w:rsidRPr="00037A71"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</w:t>
      </w:r>
      <w:r w:rsidRPr="00037A71">
        <w:rPr>
          <w:sz w:val="28"/>
          <w:szCs w:val="28"/>
        </w:rPr>
        <w:t>э</w:t>
      </w:r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 xml:space="preserve">. 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графоаналитическом расчете возникает необходимость в построении, так называемой, нагрузочной прямой, которая строится по двум точкам, одна из которых является точкой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, лежащей на ветви тока базы </w:t>
      </w:r>
      <w:r w:rsidRPr="00037A71">
        <w:rPr>
          <w:sz w:val="28"/>
          <w:szCs w:val="28"/>
          <w:lang w:val="en-US"/>
        </w:rPr>
        <w:t>I</w:t>
      </w:r>
      <w:proofErr w:type="spellStart"/>
      <w:r w:rsidRPr="00037A71">
        <w:rPr>
          <w:sz w:val="28"/>
          <w:szCs w:val="28"/>
        </w:rPr>
        <w:t>бп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</w:rPr>
        <w:lastRenderedPageBreak/>
        <w:t xml:space="preserve">Вторая точка  откладывается на горизонтальной оси напряжения  </w:t>
      </w:r>
      <w:proofErr w:type="gramStart"/>
      <w:r w:rsidRPr="00037A71">
        <w:rPr>
          <w:sz w:val="28"/>
          <w:szCs w:val="28"/>
          <w:lang w:val="en-US"/>
        </w:rPr>
        <w:t>U</w:t>
      </w:r>
      <w:proofErr w:type="spellStart"/>
      <w:proofErr w:type="gramEnd"/>
      <w:r>
        <w:rPr>
          <w:sz w:val="28"/>
          <w:szCs w:val="28"/>
        </w:rPr>
        <w:t>к</w:t>
      </w:r>
      <w:r w:rsidRPr="00037A71">
        <w:rPr>
          <w:sz w:val="28"/>
          <w:szCs w:val="28"/>
        </w:rPr>
        <w:t>э</w:t>
      </w:r>
      <w:proofErr w:type="spellEnd"/>
      <w:r>
        <w:rPr>
          <w:sz w:val="28"/>
          <w:szCs w:val="28"/>
        </w:rPr>
        <w:t xml:space="preserve"> и равна напряжению питания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 xml:space="preserve">. Проводя через точку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 xml:space="preserve"> и точку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прямую до пересечения с ординатой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к получим нагрузочную статическую прямую. Точка имеет смысл тока, который бы протекал в коллекторной цепи при короткозамкнутом транзисторе и равен 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 xml:space="preserve">к =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>/(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к + </w:t>
      </w:r>
      <w:r w:rsidRPr="00FE0E0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э). Сопротивление 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</w:rPr>
        <w:t xml:space="preserve">э предназначено для </w:t>
      </w:r>
      <w:proofErr w:type="spellStart"/>
      <w:r>
        <w:rPr>
          <w:sz w:val="28"/>
          <w:szCs w:val="28"/>
        </w:rPr>
        <w:t>термокомпенсации</w:t>
      </w:r>
      <w:proofErr w:type="spellEnd"/>
      <w:r>
        <w:rPr>
          <w:sz w:val="28"/>
          <w:szCs w:val="28"/>
        </w:rPr>
        <w:t xml:space="preserve"> рабочего режима каскада и выбирается в пределах (0.1.-0.2)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к. Тогда, если выбрать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 = 0.2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к, получим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к=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>/1.2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к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Таким образом, сопротивления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к 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 найдены.</w:t>
      </w:r>
    </w:p>
    <w:p w:rsidR="004422CC" w:rsidRPr="00037A71" w:rsidRDefault="004422CC" w:rsidP="004422CC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</w:p>
    <w:p w:rsidR="004422CC" w:rsidRPr="00037A71" w:rsidRDefault="004422CC" w:rsidP="004422CC">
      <w:pPr>
        <w:ind w:firstLine="709"/>
        <w:jc w:val="center"/>
        <w:rPr>
          <w:sz w:val="28"/>
          <w:szCs w:val="28"/>
        </w:rPr>
      </w:pPr>
      <w:r w:rsidRPr="00037A71">
        <w:rPr>
          <w:sz w:val="28"/>
          <w:szCs w:val="28"/>
        </w:rPr>
        <w:object w:dxaOrig="6479" w:dyaOrig="7994">
          <v:shape id="_x0000_i1048" type="#_x0000_t75" style="width:298.75pt;height:218.5pt" o:ole="">
            <v:imagedata r:id="rId48" o:title=""/>
          </v:shape>
          <o:OLEObject Type="Embed" ProgID="PBrush" ShapeID="_x0000_i1048" DrawAspect="Content" ObjectID="_1602335178" r:id="rId49"/>
        </w:object>
      </w:r>
    </w:p>
    <w:p w:rsidR="004422CC" w:rsidRDefault="004422CC" w:rsidP="004422CC">
      <w:pPr>
        <w:pStyle w:val="31"/>
        <w:spacing w:after="0"/>
        <w:ind w:firstLine="709"/>
        <w:rPr>
          <w:sz w:val="28"/>
          <w:szCs w:val="28"/>
        </w:rPr>
      </w:pPr>
    </w:p>
    <w:p w:rsidR="004422CC" w:rsidRPr="00037A71" w:rsidRDefault="004422CC" w:rsidP="004422CC">
      <w:pPr>
        <w:pStyle w:val="31"/>
        <w:spacing w:after="0"/>
        <w:ind w:firstLine="709"/>
        <w:jc w:val="center"/>
        <w:rPr>
          <w:sz w:val="28"/>
          <w:szCs w:val="28"/>
        </w:rPr>
      </w:pPr>
      <w:r w:rsidRPr="00037A7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17</w:t>
      </w:r>
      <w:r w:rsidRPr="00037A71">
        <w:rPr>
          <w:sz w:val="28"/>
          <w:szCs w:val="28"/>
        </w:rPr>
        <w:t xml:space="preserve"> – Входная характеристика транзистора в режиме  работы усилительного каскада в классе</w:t>
      </w:r>
      <w:proofErr w:type="gramStart"/>
      <w:r w:rsidRPr="00037A71">
        <w:rPr>
          <w:sz w:val="28"/>
          <w:szCs w:val="28"/>
        </w:rPr>
        <w:t xml:space="preserve">  А</w:t>
      </w:r>
      <w:proofErr w:type="gramEnd"/>
      <w:r w:rsidRPr="00037A71">
        <w:rPr>
          <w:sz w:val="28"/>
          <w:szCs w:val="28"/>
        </w:rPr>
        <w:t xml:space="preserve"> [</w:t>
      </w:r>
      <w:r>
        <w:rPr>
          <w:sz w:val="28"/>
          <w:szCs w:val="28"/>
        </w:rPr>
        <w:t>2</w:t>
      </w:r>
      <w:r w:rsidRPr="00037A71">
        <w:rPr>
          <w:sz w:val="28"/>
          <w:szCs w:val="28"/>
        </w:rPr>
        <w:t>]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</w:p>
    <w:p w:rsidR="004422CC" w:rsidRPr="00037A71" w:rsidRDefault="004422CC" w:rsidP="004422CC">
      <w:pPr>
        <w:pStyle w:val="31"/>
        <w:spacing w:after="0"/>
        <w:ind w:firstLine="709"/>
        <w:rPr>
          <w:sz w:val="28"/>
          <w:szCs w:val="28"/>
        </w:rPr>
      </w:pPr>
    </w:p>
    <w:p w:rsidR="004422CC" w:rsidRPr="00037A71" w:rsidRDefault="004422CC" w:rsidP="004422CC">
      <w:pPr>
        <w:pStyle w:val="31"/>
        <w:spacing w:after="0"/>
        <w:ind w:firstLine="709"/>
        <w:rPr>
          <w:sz w:val="28"/>
          <w:szCs w:val="28"/>
        </w:rPr>
      </w:pPr>
      <w:r w:rsidRPr="00037A71">
        <w:rPr>
          <w:sz w:val="28"/>
          <w:szCs w:val="28"/>
        </w:rPr>
        <w:object w:dxaOrig="9434" w:dyaOrig="7981">
          <v:shape id="_x0000_i1049" type="#_x0000_t75" style="width:396.4pt;height:262.35pt" o:ole="">
            <v:imagedata r:id="rId50" o:title=""/>
          </v:shape>
          <o:OLEObject Type="Embed" ProgID="PBrush" ShapeID="_x0000_i1049" DrawAspect="Content" ObjectID="_1602335179" r:id="rId51"/>
        </w:object>
      </w:r>
    </w:p>
    <w:p w:rsidR="004422CC" w:rsidRDefault="004422CC" w:rsidP="004422CC">
      <w:pPr>
        <w:ind w:firstLine="709"/>
        <w:jc w:val="center"/>
        <w:rPr>
          <w:sz w:val="28"/>
          <w:szCs w:val="28"/>
        </w:rPr>
      </w:pPr>
      <w:r w:rsidRPr="00037A71">
        <w:rPr>
          <w:sz w:val="28"/>
          <w:szCs w:val="28"/>
        </w:rPr>
        <w:lastRenderedPageBreak/>
        <w:t xml:space="preserve"> </w:t>
      </w:r>
    </w:p>
    <w:p w:rsidR="004422CC" w:rsidRPr="00037A71" w:rsidRDefault="004422CC" w:rsidP="004422CC">
      <w:pPr>
        <w:ind w:firstLine="709"/>
        <w:jc w:val="center"/>
        <w:rPr>
          <w:sz w:val="28"/>
          <w:szCs w:val="28"/>
        </w:rPr>
      </w:pPr>
      <w:r w:rsidRPr="00037A7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18</w:t>
      </w:r>
      <w:r w:rsidRPr="00037A71">
        <w:rPr>
          <w:sz w:val="28"/>
          <w:szCs w:val="28"/>
        </w:rPr>
        <w:t xml:space="preserve"> – Графическая интерпретация выходных характеристик  работы транзисторного усилительного каскада в режиме класса</w:t>
      </w:r>
      <w:proofErr w:type="gramStart"/>
      <w:r w:rsidRPr="00037A71">
        <w:rPr>
          <w:sz w:val="28"/>
          <w:szCs w:val="28"/>
        </w:rPr>
        <w:t xml:space="preserve"> А</w:t>
      </w:r>
      <w:proofErr w:type="gramEnd"/>
      <w:r w:rsidRPr="00037A71">
        <w:rPr>
          <w:sz w:val="28"/>
          <w:szCs w:val="28"/>
        </w:rPr>
        <w:t xml:space="preserve"> 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расчета сопротивлений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1</w:t>
      </w:r>
      <w:r w:rsidRPr="00DF767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существуют рекомендации выбирать ток делителя в маломощных каскадах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д в 8-10 раз больше тока базы, а в усилителях большой мощности в 2-3 раза больше </w:t>
      </w:r>
      <w:r w:rsidRPr="00C14484">
        <w:rPr>
          <w:sz w:val="28"/>
          <w:szCs w:val="28"/>
        </w:rPr>
        <w:t>[</w:t>
      </w:r>
      <w:r>
        <w:rPr>
          <w:sz w:val="28"/>
          <w:szCs w:val="28"/>
        </w:rPr>
        <w:t>2</w:t>
      </w:r>
      <w:proofErr w:type="gramStart"/>
      <w:r w:rsidRPr="00C14484">
        <w:rPr>
          <w:sz w:val="28"/>
          <w:szCs w:val="28"/>
        </w:rPr>
        <w:t xml:space="preserve"> ]</w:t>
      </w:r>
      <w:proofErr w:type="gramEnd"/>
      <w:r>
        <w:rPr>
          <w:sz w:val="28"/>
          <w:szCs w:val="28"/>
        </w:rPr>
        <w:t xml:space="preserve">. Тогда, зная ток базы </w:t>
      </w:r>
      <w:proofErr w:type="gramStart"/>
      <w:r w:rsidRPr="00037A71">
        <w:rPr>
          <w:sz w:val="28"/>
          <w:szCs w:val="28"/>
          <w:lang w:val="en-US"/>
        </w:rPr>
        <w:t>I</w:t>
      </w:r>
      <w:proofErr w:type="spellStart"/>
      <w:proofErr w:type="gramEnd"/>
      <w:r w:rsidRPr="00037A71">
        <w:rPr>
          <w:sz w:val="28"/>
          <w:szCs w:val="28"/>
        </w:rPr>
        <w:t>бп</w:t>
      </w:r>
      <w:proofErr w:type="spellEnd"/>
      <w:r>
        <w:rPr>
          <w:sz w:val="28"/>
          <w:szCs w:val="28"/>
        </w:rPr>
        <w:t xml:space="preserve"> и, используя второй закон Кирхгофа, можно записать следующее: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д</w:t>
      </w:r>
      <w:r>
        <w:rPr>
          <w:color w:val="000000"/>
          <w:sz w:val="28"/>
          <w:szCs w:val="28"/>
        </w:rPr>
        <w:t>•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бэ +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</w:t>
      </w:r>
      <w:r>
        <w:rPr>
          <w:color w:val="000000"/>
          <w:sz w:val="28"/>
          <w:szCs w:val="28"/>
        </w:rPr>
        <w:t>•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и отсюда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(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бэ +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</w:t>
      </w:r>
      <w:r>
        <w:rPr>
          <w:color w:val="000000"/>
          <w:sz w:val="28"/>
          <w:szCs w:val="28"/>
        </w:rPr>
        <w:t>•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>)/</w:t>
      </w:r>
      <w:r w:rsidRPr="004D68A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д</w:t>
      </w:r>
    </w:p>
    <w:p w:rsidR="004422CC" w:rsidRDefault="004422CC" w:rsidP="004422CC">
      <w:pPr>
        <w:pStyle w:val="3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Значение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бэ рекомендуется для кремниевых транзисторов выбирать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 xml:space="preserve"> 1.0 В. Тогда,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(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д </w:t>
      </w:r>
      <w:r>
        <w:rPr>
          <w:color w:val="000000"/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DF767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)/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д. </w:t>
      </w: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4422CC" w:rsidRDefault="004422CC" w:rsidP="004422CC">
      <w:pPr>
        <w:pStyle w:val="a8"/>
        <w:ind w:firstLine="709"/>
        <w:jc w:val="both"/>
        <w:rPr>
          <w:sz w:val="28"/>
          <w:szCs w:val="28"/>
          <w:u w:val="none"/>
        </w:rPr>
      </w:pPr>
    </w:p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CC"/>
    <w:rsid w:val="001A4E58"/>
    <w:rsid w:val="0044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422CC"/>
    <w:pPr>
      <w:keepNext/>
      <w:ind w:left="360"/>
      <w:jc w:val="center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4422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4422CC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422C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422C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442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rsid w:val="004422C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ody Text"/>
    <w:basedOn w:val="a"/>
    <w:link w:val="a5"/>
    <w:rsid w:val="004422CC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rsid w:val="004422CC"/>
    <w:pPr>
      <w:spacing w:line="360" w:lineRule="auto"/>
      <w:ind w:firstLine="708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4422CC"/>
    <w:pPr>
      <w:ind w:firstLine="70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Subtitle"/>
    <w:basedOn w:val="a"/>
    <w:link w:val="a9"/>
    <w:qFormat/>
    <w:rsid w:val="004422CC"/>
    <w:pPr>
      <w:jc w:val="center"/>
    </w:pPr>
    <w:rPr>
      <w:sz w:val="32"/>
      <w:szCs w:val="20"/>
      <w:u w:val="single"/>
    </w:rPr>
  </w:style>
  <w:style w:type="character" w:customStyle="1" w:styleId="a9">
    <w:name w:val="Подзаголовок Знак"/>
    <w:basedOn w:val="a0"/>
    <w:link w:val="a8"/>
    <w:rsid w:val="004422C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msoheader0">
    <w:name w:val="msoheader"/>
    <w:basedOn w:val="a0"/>
    <w:rsid w:val="004422CC"/>
  </w:style>
  <w:style w:type="paragraph" w:styleId="31">
    <w:name w:val="Body Text 3"/>
    <w:basedOn w:val="a"/>
    <w:link w:val="32"/>
    <w:rsid w:val="004422C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4422C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Block Text"/>
    <w:basedOn w:val="a"/>
    <w:rsid w:val="004422CC"/>
    <w:pPr>
      <w:ind w:left="426" w:right="618" w:firstLine="720"/>
      <w:jc w:val="both"/>
    </w:pPr>
    <w:rPr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4422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22C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422CC"/>
    <w:pPr>
      <w:keepNext/>
      <w:ind w:left="360"/>
      <w:jc w:val="center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4422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4422CC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422C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422C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442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rsid w:val="004422C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ody Text"/>
    <w:basedOn w:val="a"/>
    <w:link w:val="a5"/>
    <w:rsid w:val="004422CC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rsid w:val="004422CC"/>
    <w:pPr>
      <w:spacing w:line="360" w:lineRule="auto"/>
      <w:ind w:firstLine="708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4422CC"/>
    <w:pPr>
      <w:ind w:firstLine="70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422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Subtitle"/>
    <w:basedOn w:val="a"/>
    <w:link w:val="a9"/>
    <w:qFormat/>
    <w:rsid w:val="004422CC"/>
    <w:pPr>
      <w:jc w:val="center"/>
    </w:pPr>
    <w:rPr>
      <w:sz w:val="32"/>
      <w:szCs w:val="20"/>
      <w:u w:val="single"/>
    </w:rPr>
  </w:style>
  <w:style w:type="character" w:customStyle="1" w:styleId="a9">
    <w:name w:val="Подзаголовок Знак"/>
    <w:basedOn w:val="a0"/>
    <w:link w:val="a8"/>
    <w:rsid w:val="004422C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msoheader0">
    <w:name w:val="msoheader"/>
    <w:basedOn w:val="a0"/>
    <w:rsid w:val="004422CC"/>
  </w:style>
  <w:style w:type="paragraph" w:styleId="31">
    <w:name w:val="Body Text 3"/>
    <w:basedOn w:val="a"/>
    <w:link w:val="32"/>
    <w:rsid w:val="004422C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4422C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Block Text"/>
    <w:basedOn w:val="a"/>
    <w:rsid w:val="004422CC"/>
    <w:pPr>
      <w:ind w:left="426" w:right="618" w:firstLine="720"/>
      <w:jc w:val="both"/>
    </w:pPr>
    <w:rPr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4422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22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1.bin"/><Relationship Id="rId26" Type="http://schemas.openxmlformats.org/officeDocument/2006/relationships/oleObject" Target="embeddings/oleObject19.bin"/><Relationship Id="rId39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oleObject" Target="embeddings/oleObject14.bin"/><Relationship Id="rId34" Type="http://schemas.openxmlformats.org/officeDocument/2006/relationships/image" Target="media/image7.png"/><Relationship Id="rId42" Type="http://schemas.openxmlformats.org/officeDocument/2006/relationships/image" Target="media/image15.png"/><Relationship Id="rId47" Type="http://schemas.openxmlformats.org/officeDocument/2006/relationships/oleObject" Target="embeddings/oleObject25.bin"/><Relationship Id="rId50" Type="http://schemas.openxmlformats.org/officeDocument/2006/relationships/image" Target="media/image20.png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0.bin"/><Relationship Id="rId25" Type="http://schemas.openxmlformats.org/officeDocument/2006/relationships/oleObject" Target="embeddings/oleObject18.bin"/><Relationship Id="rId33" Type="http://schemas.openxmlformats.org/officeDocument/2006/relationships/oleObject" Target="embeddings/oleObject23.bin"/><Relationship Id="rId38" Type="http://schemas.openxmlformats.org/officeDocument/2006/relationships/image" Target="media/image11.png"/><Relationship Id="rId46" Type="http://schemas.openxmlformats.org/officeDocument/2006/relationships/image" Target="media/image18.png"/><Relationship Id="rId2" Type="http://schemas.microsoft.com/office/2007/relationships/stylesWithEffects" Target="stylesWithEffects.xml"/><Relationship Id="rId16" Type="http://schemas.openxmlformats.org/officeDocument/2006/relationships/image" Target="media/image3.wmf"/><Relationship Id="rId20" Type="http://schemas.openxmlformats.org/officeDocument/2006/relationships/oleObject" Target="embeddings/oleObject13.bin"/><Relationship Id="rId29" Type="http://schemas.openxmlformats.org/officeDocument/2006/relationships/image" Target="media/image4.wmf"/><Relationship Id="rId41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7.bin"/><Relationship Id="rId32" Type="http://schemas.openxmlformats.org/officeDocument/2006/relationships/image" Target="media/image6.png"/><Relationship Id="rId37" Type="http://schemas.openxmlformats.org/officeDocument/2006/relationships/image" Target="media/image10.png"/><Relationship Id="rId40" Type="http://schemas.openxmlformats.org/officeDocument/2006/relationships/image" Target="media/image13.png"/><Relationship Id="rId45" Type="http://schemas.openxmlformats.org/officeDocument/2006/relationships/oleObject" Target="embeddings/oleObject24.bin"/><Relationship Id="rId53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6.bin"/><Relationship Id="rId28" Type="http://schemas.openxmlformats.org/officeDocument/2006/relationships/oleObject" Target="embeddings/oleObject21.bin"/><Relationship Id="rId36" Type="http://schemas.openxmlformats.org/officeDocument/2006/relationships/image" Target="media/image9.png"/><Relationship Id="rId49" Type="http://schemas.openxmlformats.org/officeDocument/2006/relationships/oleObject" Target="embeddings/oleObject26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31" Type="http://schemas.openxmlformats.org/officeDocument/2006/relationships/image" Target="media/image5.png"/><Relationship Id="rId44" Type="http://schemas.openxmlformats.org/officeDocument/2006/relationships/image" Target="media/image17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5.bin"/><Relationship Id="rId27" Type="http://schemas.openxmlformats.org/officeDocument/2006/relationships/oleObject" Target="embeddings/oleObject20.bin"/><Relationship Id="rId30" Type="http://schemas.openxmlformats.org/officeDocument/2006/relationships/oleObject" Target="embeddings/oleObject22.bin"/><Relationship Id="rId35" Type="http://schemas.openxmlformats.org/officeDocument/2006/relationships/image" Target="media/image8.png"/><Relationship Id="rId43" Type="http://schemas.openxmlformats.org/officeDocument/2006/relationships/image" Target="media/image16.png"/><Relationship Id="rId48" Type="http://schemas.openxmlformats.org/officeDocument/2006/relationships/image" Target="media/image19.png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3038</Words>
  <Characters>17317</Characters>
  <Application>Microsoft Office Word</Application>
  <DocSecurity>0</DocSecurity>
  <Lines>144</Lines>
  <Paragraphs>40</Paragraphs>
  <ScaleCrop>false</ScaleCrop>
  <Company/>
  <LinksUpToDate>false</LinksUpToDate>
  <CharactersWithSpaces>20315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2018-10-29T10:17:00Z</dcterms:created>
  <dcterms:modified xsi:type="dcterms:W3CDTF">2018-10-29T10:19:00Z</dcterms:modified>
</cp:coreProperties>
</file>